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18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828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Manko Douglas John</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 MERCHANT SQUARE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NORTH WHARF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08/05/2016</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4"/>
        <w:spacing w:after="0"/>
        <w:rPr>
          <w:sz w:val="20"/>
          <w:szCs w:val="20"/>
          <w:color w:val="auto"/>
        </w:rPr>
      </w:pPr>
      <w:r>
        <w:rPr>
          <w:rFonts w:ascii="Arial" w:cs="Arial" w:eastAsia="Arial" w:hAnsi="Arial"/>
          <w:sz w:val="17"/>
          <w:szCs w:val="17"/>
          <w:color w:val="0000FF"/>
        </w:rPr>
        <w:t>Chief Accounting Officer</w:t>
      </w:r>
    </w:p>
    <w:p>
      <w:pPr>
        <w:spacing w:after="0" w:line="406" w:lineRule="exact"/>
        <w:rPr>
          <w:sz w:val="24"/>
          <w:szCs w:val="24"/>
          <w:color w:val="auto"/>
        </w:rPr>
      </w:pPr>
    </w:p>
    <w:p>
      <w:pPr>
        <w:sectPr>
          <w:pgSz w:w="11900" w:h="16838" w:orient="portrait"/>
          <w:cols w:equalWidth="0" w:num="3">
            <w:col w:w="3340" w:space="720"/>
            <w:col w:w="3256" w:space="720"/>
            <w:col w:w="3484"/>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gridSpan w:val="8"/>
          </w:tcPr>
          <w:p>
            <w:pPr>
              <w:jc w:val="center"/>
              <w:ind w:right="98"/>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rPr>
              <w:t>LONDON</w:t>
            </w:r>
          </w:p>
        </w:tc>
        <w:tc>
          <w:tcPr>
            <w:tcW w:w="780" w:type="dxa"/>
            <w:vAlign w:val="bottom"/>
            <w:vMerge w:val="restart"/>
          </w:tcPr>
          <w:p>
            <w:pPr>
              <w:ind w:left="500"/>
              <w:spacing w:after="0"/>
              <w:rPr>
                <w:sz w:val="20"/>
                <w:szCs w:val="20"/>
                <w:color w:val="auto"/>
              </w:rPr>
            </w:pPr>
            <w:r>
              <w:rPr>
                <w:rFonts w:ascii="Arial" w:cs="Arial" w:eastAsia="Arial" w:hAnsi="Arial"/>
                <w:sz w:val="17"/>
                <w:szCs w:val="17"/>
                <w:color w:val="0000FF"/>
              </w:rPr>
              <w:t>X0</w:t>
            </w:r>
          </w:p>
        </w:tc>
        <w:tc>
          <w:tcPr>
            <w:tcW w:w="920" w:type="dxa"/>
            <w:vAlign w:val="bottom"/>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0000FF"/>
              </w:rPr>
              <w:t>W21AY</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0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66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4"/>
          </w:tcPr>
          <w:p>
            <w:pPr>
              <w:ind w:left="1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40" w:type="dxa"/>
            <w:vAlign w:val="bottom"/>
            <w:gridSpan w:val="3"/>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60" w:type="dxa"/>
            <w:vAlign w:val="bottom"/>
            <w:gridSpan w:val="12"/>
          </w:tcPr>
          <w:p>
            <w:pPr>
              <w:jc w:val="center"/>
              <w:ind w:left="51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0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jc w:val="right"/>
              <w:ind w:right="297"/>
              <w:spacing w:after="0"/>
              <w:rPr>
                <w:sz w:val="20"/>
                <w:szCs w:val="20"/>
                <w:color w:val="auto"/>
              </w:rPr>
            </w:pPr>
            <w:r>
              <w:rPr>
                <w:rFonts w:ascii="Arial" w:cs="Arial" w:eastAsia="Arial" w:hAnsi="Arial"/>
                <w:sz w:val="11"/>
                <w:szCs w:val="11"/>
                <w:color w:val="008000"/>
              </w:rPr>
              <w:t>(1)</w:t>
            </w:r>
          </w:p>
        </w:tc>
        <w:tc>
          <w:tcPr>
            <w:tcW w:w="920" w:type="dxa"/>
            <w:vAlign w:val="bottom"/>
          </w:tcPr>
          <w:p>
            <w:pPr>
              <w:jc w:val="right"/>
              <w:spacing w:after="0"/>
              <w:rPr>
                <w:sz w:val="20"/>
                <w:szCs w:val="20"/>
                <w:color w:val="auto"/>
              </w:rPr>
            </w:pPr>
            <w:r>
              <w:rPr>
                <w:rFonts w:ascii="Arial" w:cs="Arial" w:eastAsia="Arial" w:hAnsi="Arial"/>
                <w:sz w:val="13"/>
                <w:szCs w:val="13"/>
                <w:color w:val="0000FF"/>
              </w:rPr>
              <w:t>08/05/2016</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2,418</w:t>
            </w:r>
          </w:p>
        </w:tc>
        <w:tc>
          <w:tcPr>
            <w:tcW w:w="360" w:type="dxa"/>
            <w:vAlign w:val="bottom"/>
          </w:tcPr>
          <w:p>
            <w:pPr>
              <w:spacing w:after="0"/>
              <w:rPr>
                <w:sz w:val="20"/>
                <w:szCs w:val="20"/>
                <w:color w:val="auto"/>
              </w:rPr>
            </w:pPr>
          </w:p>
        </w:tc>
        <w:tc>
          <w:tcPr>
            <w:tcW w:w="800" w:type="dxa"/>
            <w:vAlign w:val="bottom"/>
            <w:gridSpan w:val="2"/>
          </w:tcPr>
          <w:p>
            <w:pPr>
              <w:ind w:left="260"/>
              <w:spacing w:after="0"/>
              <w:rPr>
                <w:sz w:val="20"/>
                <w:szCs w:val="20"/>
                <w:color w:val="auto"/>
              </w:rPr>
            </w:pPr>
            <w:r>
              <w:rPr>
                <w:rFonts w:ascii="Arial" w:cs="Arial" w:eastAsia="Arial" w:hAnsi="Arial"/>
                <w:sz w:val="11"/>
                <w:szCs w:val="11"/>
                <w:color w:val="008000"/>
              </w:rPr>
              <w:t>(3)</w:t>
            </w:r>
          </w:p>
        </w:tc>
        <w:tc>
          <w:tcPr>
            <w:tcW w:w="680" w:type="dxa"/>
            <w:vAlign w:val="bottom"/>
          </w:tcPr>
          <w:p>
            <w:pPr>
              <w:ind w:left="240"/>
              <w:spacing w:after="0"/>
              <w:rPr>
                <w:sz w:val="20"/>
                <w:szCs w:val="20"/>
                <w:color w:val="auto"/>
              </w:rPr>
            </w:pPr>
            <w:r>
              <w:rPr>
                <w:rFonts w:ascii="Arial" w:cs="Arial" w:eastAsia="Arial" w:hAnsi="Arial"/>
                <w:sz w:val="11"/>
                <w:szCs w:val="11"/>
                <w:color w:val="008000"/>
              </w:rPr>
              <w:t>(3)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2,418</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rPr>
                <w:sz w:val="20"/>
                <w:szCs w:val="20"/>
                <w:color w:val="auto"/>
              </w:rPr>
            </w:pPr>
            <w:r>
              <w:rPr>
                <w:rFonts w:ascii="Arial" w:cs="Arial" w:eastAsia="Arial" w:hAnsi="Arial"/>
                <w:sz w:val="13"/>
                <w:szCs w:val="13"/>
                <w:color w:val="0000FF"/>
                <w:w w:val="92"/>
              </w:rPr>
              <w:t>2,418</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3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9,633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3"/>
                <w:szCs w:val="13"/>
                <w:color w:val="0000FF"/>
              </w:rPr>
              <w:t>Appreciation</w:t>
            </w:r>
          </w:p>
        </w:tc>
        <w:tc>
          <w:tcPr>
            <w:tcW w:w="780" w:type="dxa"/>
            <w:vAlign w:val="bottom"/>
          </w:tcPr>
          <w:p>
            <w:pPr>
              <w:jc w:val="center"/>
              <w:ind w:right="237"/>
              <w:spacing w:after="0" w:line="13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w:t>
            </w: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0000FF"/>
              </w:rPr>
              <w:t>08/05/2016</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ind w:left="160"/>
              <w:spacing w:after="0" w:line="131"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1"/>
                <w:szCs w:val="11"/>
                <w:color w:val="auto"/>
              </w:rPr>
            </w:pPr>
          </w:p>
        </w:tc>
        <w:tc>
          <w:tcPr>
            <w:tcW w:w="480" w:type="dxa"/>
            <w:vAlign w:val="bottom"/>
          </w:tcPr>
          <w:p>
            <w:pPr>
              <w:ind w:left="80"/>
              <w:spacing w:after="0" w:line="131" w:lineRule="exact"/>
              <w:rPr>
                <w:sz w:val="20"/>
                <w:szCs w:val="20"/>
                <w:color w:val="auto"/>
              </w:rPr>
            </w:pPr>
            <w:r>
              <w:rPr>
                <w:rFonts w:ascii="Arial" w:cs="Arial" w:eastAsia="Arial" w:hAnsi="Arial"/>
                <w:sz w:val="13"/>
                <w:szCs w:val="13"/>
                <w:color w:val="0000FF"/>
              </w:rPr>
              <w:t>9,633</w:t>
            </w:r>
          </w:p>
        </w:tc>
        <w:tc>
          <w:tcPr>
            <w:tcW w:w="3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line="131" w:lineRule="exact"/>
              <w:rPr>
                <w:sz w:val="20"/>
                <w:szCs w:val="20"/>
                <w:color w:val="auto"/>
              </w:rPr>
            </w:pPr>
            <w:r>
              <w:rPr>
                <w:rFonts w:ascii="Arial" w:cs="Arial" w:eastAsia="Arial" w:hAnsi="Arial"/>
                <w:sz w:val="13"/>
                <w:szCs w:val="13"/>
                <w:color w:val="0000FF"/>
                <w:w w:val="92"/>
              </w:rPr>
              <w:t>9,633</w:t>
            </w:r>
          </w:p>
        </w:tc>
        <w:tc>
          <w:tcPr>
            <w:tcW w:w="300" w:type="dxa"/>
            <w:vAlign w:val="bottom"/>
          </w:tcPr>
          <w:p>
            <w:pPr>
              <w:spacing w:after="0"/>
              <w:rPr>
                <w:sz w:val="11"/>
                <w:szCs w:val="11"/>
                <w:color w:val="auto"/>
              </w:rPr>
            </w:pPr>
          </w:p>
        </w:tc>
        <w:tc>
          <w:tcPr>
            <w:tcW w:w="700" w:type="dxa"/>
            <w:vAlign w:val="bottom"/>
          </w:tcPr>
          <w:p>
            <w:pPr>
              <w:ind w:left="340"/>
              <w:spacing w:after="0" w:line="13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8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10" w:lineRule="exact"/>
        <w:rPr>
          <w:rFonts w:ascii="Arial" w:cs="Arial" w:eastAsia="Arial" w:hAnsi="Arial"/>
          <w:sz w:val="13"/>
          <w:szCs w:val="13"/>
          <w:color w:val="008000"/>
        </w:rPr>
      </w:pPr>
    </w:p>
    <w:p>
      <w:pPr>
        <w:ind w:left="40" w:right="42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subject to a four-year vesting schedule, vesting 25% on each of the next four anniversaries of August 5, 2016. The RSUs are subject to forfeiture prior to vesting in accordance with the terms of the RSU Agreement.</w:t>
      </w:r>
    </w:p>
    <w:p>
      <w:pPr>
        <w:spacing w:after="0" w:line="10" w:lineRule="exact"/>
        <w:rPr>
          <w:rFonts w:ascii="Arial" w:cs="Arial" w:eastAsia="Arial" w:hAnsi="Arial"/>
          <w:sz w:val="13"/>
          <w:szCs w:val="13"/>
          <w:color w:val="008000"/>
        </w:rPr>
      </w:pPr>
    </w:p>
    <w:p>
      <w:pPr>
        <w:jc w:val="both"/>
        <w:ind w:left="40" w:right="340" w:firstLine="7"/>
        <w:spacing w:after="0" w:line="25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LivaNova PLC 2015 Incentive Award Plan and the SAR Agreement, the SARs shall vest in equal installments of 25% on each of the four anniversaries of the grant date, August 5, 2016. Payment of such amount shall be cash, Ordinary Shares (based on their fair market value as of the date the SAR is exercised) or a combination of both, as determined by the LivaNova PLC 2015 Incentive Award Plan Administrator.</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2"/>
          </w:tcPr>
          <w:p>
            <w:pPr>
              <w:spacing w:after="0"/>
              <w:rPr>
                <w:sz w:val="20"/>
                <w:szCs w:val="20"/>
                <w:color w:val="auto"/>
              </w:rPr>
            </w:pPr>
            <w:r>
              <w:rPr>
                <w:rFonts w:ascii="Arial" w:cs="Arial" w:eastAsia="Arial" w:hAnsi="Arial"/>
                <w:sz w:val="17"/>
                <w:szCs w:val="17"/>
                <w:color w:val="0000FF"/>
              </w:rPr>
              <w:t>Douglas J. Manko</w:t>
            </w:r>
          </w:p>
        </w:tc>
        <w:tc>
          <w:tcPr>
            <w:tcW w:w="800" w:type="dxa"/>
            <w:vAlign w:val="bottom"/>
          </w:tcPr>
          <w:p>
            <w:pPr>
              <w:spacing w:after="0"/>
              <w:rPr>
                <w:sz w:val="20"/>
                <w:szCs w:val="20"/>
                <w:color w:val="auto"/>
              </w:rPr>
            </w:pPr>
            <w:r>
              <w:rPr>
                <w:rFonts w:ascii="Arial" w:cs="Arial" w:eastAsia="Arial" w:hAnsi="Arial"/>
                <w:sz w:val="17"/>
                <w:szCs w:val="17"/>
                <w:color w:val="0000FF"/>
                <w:w w:val="91"/>
              </w:rPr>
              <w:t>08/09/2016</w:t>
            </w:r>
          </w:p>
        </w:tc>
      </w:tr>
      <w:tr>
        <w:trPr>
          <w:trHeight w:val="20"/>
        </w:trPr>
        <w:tc>
          <w:tcPr>
            <w:tcW w:w="12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4"/>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5438"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2019-12-23T21:41:47Z</dcterms:created>
  <dcterms:modified xsi:type="dcterms:W3CDTF">2019-12-23T21:41:47Z</dcterms:modified>
</cp:coreProperties>
</file>