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6992620" cy="50749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074920"/>
                    </a:xfrm>
                    <a:prstGeom prst="rect">
                      <a:avLst/>
                    </a:prstGeom>
                    <a:noFill/>
                  </pic:spPr>
                </pic:pic>
              </a:graphicData>
            </a:graphic>
          </wp:anchor>
        </w:drawing>
      </w:r>
    </w:p>
    <w:p>
      <w:pPr>
        <w:spacing w:after="0" w:line="1258"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KOZY WILLIAM A</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LivaNova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LIVN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03/30/2025</w:t>
      </w:r>
    </w:p>
    <w:p>
      <w:pPr>
        <w:spacing w:after="0" w:line="20" w:lineRule="exact"/>
        <w:rPr>
          <w:sz w:val="24"/>
          <w:szCs w:val="24"/>
          <w:color w:val="auto"/>
        </w:rPr>
      </w:pPr>
      <w:r>
        <w:rPr>
          <w:sz w:val="24"/>
          <w:szCs w:val="24"/>
          <w:color w:val="auto"/>
        </w:rPr>
        <w:br w:type="column"/>
      </w:r>
    </w:p>
    <w:p>
      <w:pPr>
        <w:ind w:left="5" w:right="600" w:hanging="5"/>
        <w:spacing w:after="0" w:line="265"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X0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W2 6LG</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68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03/30/2025</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9"/>
              </w:rPr>
              <w:t>1,034</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28,496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03/30/2025</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line="312" w:lineRule="exact"/>
              <w:rPr>
                <w:sz w:val="20"/>
                <w:szCs w:val="20"/>
                <w:color w:val="auto"/>
              </w:rPr>
            </w:pPr>
            <w:r>
              <w:rPr>
                <w:rFonts w:ascii="Times New Roman" w:cs="Times New Roman" w:eastAsia="Times New Roman" w:hAnsi="Times New Roman"/>
                <w:sz w:val="33"/>
                <w:szCs w:val="33"/>
                <w:color w:val="0000FF"/>
                <w:w w:val="82"/>
                <w:vertAlign w:val="subscript"/>
              </w:rPr>
              <w:t>188</w:t>
            </w:r>
            <w:r>
              <w:rPr>
                <w:rFonts w:ascii="Times New Roman" w:cs="Times New Roman" w:eastAsia="Times New Roman" w:hAnsi="Times New Roman"/>
                <w:sz w:val="11"/>
                <w:szCs w:val="11"/>
                <w:color w:val="008000"/>
                <w:w w:val="82"/>
              </w:rPr>
              <w:t>(2)</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39.13</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28,308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1,034</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100" w:type="dxa"/>
            <w:vAlign w:val="bottom"/>
          </w:tcPr>
          <w:p>
            <w:pPr>
              <w:ind w:left="260"/>
              <w:spacing w:after="0" w:line="130" w:lineRule="exact"/>
              <w:rPr>
                <w:sz w:val="20"/>
                <w:szCs w:val="20"/>
                <w:color w:val="auto"/>
              </w:rPr>
            </w:pPr>
            <w:r>
              <w:rPr>
                <w:rFonts w:ascii="Times New Roman" w:cs="Times New Roman" w:eastAsia="Times New Roman" w:hAnsi="Times New Roman"/>
                <w:sz w:val="13"/>
                <w:szCs w:val="13"/>
                <w:color w:val="0000FF"/>
              </w:rPr>
              <w:t>03/30/2025</w:t>
            </w:r>
          </w:p>
        </w:tc>
        <w:tc>
          <w:tcPr>
            <w:tcW w:w="1080" w:type="dxa"/>
            <w:vAlign w:val="bottom"/>
          </w:tcPr>
          <w:p>
            <w:pPr>
              <w:spacing w:after="0"/>
              <w:rPr>
                <w:sz w:val="11"/>
                <w:szCs w:val="11"/>
                <w:color w:val="auto"/>
              </w:rPr>
            </w:pPr>
          </w:p>
        </w:tc>
        <w:tc>
          <w:tcPr>
            <w:tcW w:w="64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1"/>
                <w:szCs w:val="11"/>
                <w:color w:val="auto"/>
              </w:rPr>
            </w:pPr>
          </w:p>
        </w:tc>
        <w:tc>
          <w:tcPr>
            <w:tcW w:w="78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1,034</w:t>
            </w: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ind w:left="10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-2111375</wp:posOffset>
            </wp:positionV>
            <wp:extent cx="29210" cy="2116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64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had vested restricted stock units (RSUs) settled in ordinary shares of LivaNova PLC (the Company), GBP 1.00 par value.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to satisfy tax liability.</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in accordance with the terms of the Company's 2015 Incentive Award Plan (the Plan) and the award agreement.</w:t>
      </w:r>
    </w:p>
    <w:p>
      <w:pPr>
        <w:spacing w:after="0" w:line="45" w:lineRule="exact"/>
        <w:rPr>
          <w:rFonts w:ascii="Times New Roman" w:cs="Times New Roman" w:eastAsia="Times New Roman" w:hAnsi="Times New Roman"/>
          <w:sz w:val="13"/>
          <w:szCs w:val="13"/>
          <w:color w:val="008000"/>
        </w:rPr>
      </w:pPr>
    </w:p>
    <w:p>
      <w:pPr>
        <w:ind w:left="40" w:right="32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2024, reporting person was granted RSUs to vest and forfeiture restrictions thereon to lapse on March 30, 2025, subject to forfeiture prior to vesting in accordance with the terms of the Plan and the award agreement.</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5" w:lineRule="auto"/>
        <w:rPr>
          <w:sz w:val="20"/>
          <w:szCs w:val="20"/>
          <w:color w:val="auto"/>
        </w:rPr>
      </w:pPr>
      <w:r>
        <w:rPr>
          <w:rFonts w:ascii="Times New Roman" w:cs="Times New Roman" w:eastAsia="Times New Roman" w:hAnsi="Times New Roman"/>
          <w:sz w:val="17"/>
          <w:szCs w:val="17"/>
          <w:color w:val="0000FF"/>
        </w:rPr>
        <w:t xml:space="preserve">/s/ Sarah K. Mohr, Attorney-in- </w:t>
      </w:r>
      <w:r>
        <w:rPr>
          <w:rFonts w:ascii="Times New Roman" w:cs="Times New Roman" w:eastAsia="Times New Roman" w:hAnsi="Times New Roman"/>
          <w:sz w:val="33"/>
          <w:szCs w:val="33"/>
          <w:color w:val="0000FF"/>
          <w:vertAlign w:val="subscript"/>
        </w:rPr>
        <w:t>04/01/2025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-27305</wp:posOffset>
            </wp:positionV>
            <wp:extent cx="13563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-19685</wp:posOffset>
            </wp:positionV>
            <wp:extent cx="184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-85725</wp:posOffset>
            </wp:positionV>
            <wp:extent cx="4895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9585" cy="8255"/>
                    </a:xfrm>
                    <a:prstGeom prst="rect">
                      <a:avLst/>
                    </a:prstGeom>
                    <a:noFill/>
                  </pic:spPr>
                </pic:pic>
              </a:graphicData>
            </a:graphic>
          </wp:anchor>
        </w:drawing>
      </w:r>
    </w:p>
    <w:p>
      <w:pPr>
        <w:spacing w:after="0" w:line="2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21785"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2025-04-01T20:09:00Z</dcterms:created>
  <dcterms:modified xsi:type="dcterms:W3CDTF">2025-04-01T20:09:00Z</dcterms:modified>
</cp:coreProperties>
</file>