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0002023439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283"/>
              <w:jc w:val="left"/>
              <w:rPr/>
            </w:pPr>
            <w:r>
              <w:rPr/>
              <w:t>Name of Issuer</w:t>
            </w:r>
          </w:p>
        </w:tc>
        <w:tc>
          <w:tcPr>
            <w:tcW w:w="4244" w:type="dxa"/>
            <w:tcBorders/>
            <w:vAlign w:val="center"/>
          </w:tcPr>
          <w:p>
            <w:pPr>
              <w:pStyle w:val="TableContents"/>
              <w:bidi w:val="0"/>
              <w:spacing w:before="0" w:after="0"/>
              <w:jc w:val="left"/>
              <w:rPr/>
            </w:pPr>
            <w:r>
              <w:rPr/>
              <w:t>LivaNova PLC</w:t>
            </w:r>
          </w:p>
        </w:tc>
      </w:tr>
      <w:tr>
        <w:trPr/>
        <w:tc>
          <w:tcPr>
            <w:tcW w:w="5961" w:type="dxa"/>
            <w:tcBorders/>
            <w:vAlign w:val="center"/>
          </w:tcPr>
          <w:p>
            <w:pPr>
              <w:pStyle w:val="TableContents"/>
              <w:bidi w:val="0"/>
              <w:spacing w:before="0" w:after="283"/>
              <w:jc w:val="left"/>
              <w:rPr/>
            </w:pPr>
            <w:r>
              <w:rPr/>
              <w:t>SEC File Number</w:t>
            </w:r>
          </w:p>
        </w:tc>
        <w:tc>
          <w:tcPr>
            <w:tcW w:w="4244" w:type="dxa"/>
            <w:tcBorders/>
            <w:vAlign w:val="center"/>
          </w:tcPr>
          <w:p>
            <w:pPr>
              <w:pStyle w:val="TableContents"/>
              <w:bidi w:val="0"/>
              <w:spacing w:before="0" w:after="0"/>
              <w:jc w:val="left"/>
              <w:rPr/>
            </w:pPr>
            <w:r>
              <w:rPr/>
              <w:t>001-37599</w:t>
            </w:r>
          </w:p>
        </w:tc>
      </w:tr>
      <w:tr>
        <w:trPr/>
        <w:tc>
          <w:tcPr>
            <w:tcW w:w="5961" w:type="dxa"/>
            <w:tcBorders/>
            <w:vAlign w:val="center"/>
          </w:tcPr>
          <w:p>
            <w:pPr>
              <w:pStyle w:val="TableContents"/>
              <w:bidi w:val="0"/>
              <w:spacing w:before="0" w:after="283"/>
              <w:jc w:val="left"/>
              <w:rPr/>
            </w:pPr>
            <w:r>
              <w:rPr/>
              <w:t>Address of Issuer</w:t>
            </w:r>
          </w:p>
        </w:tc>
        <w:tc>
          <w:tcPr>
            <w:tcW w:w="4244" w:type="dxa"/>
            <w:tcBorders/>
            <w:vAlign w:val="center"/>
          </w:tcPr>
          <w:p>
            <w:pPr>
              <w:pStyle w:val="TableContents"/>
              <w:bidi w:val="0"/>
              <w:spacing w:before="0" w:after="0"/>
              <w:jc w:val="left"/>
              <w:rPr/>
            </w:pPr>
            <w:r>
              <w:rPr/>
              <w:t>5220 VALIANT COURT</w:t>
              <w:br/>
              <w:t>GLOUCESTER BUSINESS PARK</w:t>
              <w:br/>
              <w:t>GLOUCESTER</w:t>
              <w:br/>
              <w:t xml:space="preserve">UNITED KINGDOM </w:t>
              <w:br/>
              <w:t>00000</w:t>
            </w:r>
          </w:p>
        </w:tc>
      </w:tr>
      <w:tr>
        <w:trPr/>
        <w:tc>
          <w:tcPr>
            <w:tcW w:w="5961" w:type="dxa"/>
            <w:tcBorders/>
            <w:vAlign w:val="center"/>
          </w:tcPr>
          <w:p>
            <w:pPr>
              <w:pStyle w:val="TableContents"/>
              <w:bidi w:val="0"/>
              <w:spacing w:before="0" w:after="283"/>
              <w:jc w:val="left"/>
              <w:rPr/>
            </w:pPr>
            <w:r>
              <w:rPr/>
              <w:t>Phone</w:t>
            </w:r>
          </w:p>
        </w:tc>
        <w:tc>
          <w:tcPr>
            <w:tcW w:w="4244" w:type="dxa"/>
            <w:tcBorders/>
            <w:vAlign w:val="center"/>
          </w:tcPr>
          <w:p>
            <w:pPr>
              <w:pStyle w:val="TableContents"/>
              <w:bidi w:val="0"/>
              <w:spacing w:before="0" w:after="0"/>
              <w:jc w:val="left"/>
              <w:rPr/>
            </w:pPr>
            <w:r>
              <w:rPr/>
              <w:t>4402033250660</w:t>
            </w:r>
          </w:p>
        </w:tc>
      </w:tr>
      <w:tr>
        <w:trPr/>
        <w:tc>
          <w:tcPr>
            <w:tcW w:w="5961" w:type="dxa"/>
            <w:tcBorders/>
            <w:vAlign w:val="center"/>
          </w:tcPr>
          <w:p>
            <w:pPr>
              <w:pStyle w:val="TableContents"/>
              <w:bidi w:val="0"/>
              <w:spacing w:before="0" w:after="283"/>
              <w:jc w:val="left"/>
              <w:rPr/>
            </w:pPr>
            <w:r>
              <w:rPr/>
              <w:t>Name of Person for Whose Account the Securities are To Be Sold</w:t>
            </w:r>
          </w:p>
        </w:tc>
        <w:tc>
          <w:tcPr>
            <w:tcW w:w="4244" w:type="dxa"/>
            <w:tcBorders/>
            <w:vAlign w:val="center"/>
          </w:tcPr>
          <w:p>
            <w:pPr>
              <w:pStyle w:val="TableContents"/>
              <w:bidi w:val="0"/>
              <w:spacing w:before="0" w:after="0"/>
              <w:jc w:val="left"/>
              <w:rPr/>
            </w:pPr>
            <w:r>
              <w:rPr/>
              <w:t>Tezel Ahmet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1" w:type="dxa"/>
            <w:tcBorders/>
            <w:vAlign w:val="center"/>
          </w:tcPr>
          <w:p>
            <w:pPr>
              <w:pStyle w:val="TableContents"/>
              <w:bidi w:val="0"/>
              <w:spacing w:before="0" w:after="283"/>
              <w:jc w:val="left"/>
              <w:rPr/>
            </w:pPr>
            <w:r>
              <w:rPr/>
              <w:t>Relationship to Issuer</w:t>
            </w:r>
          </w:p>
        </w:tc>
        <w:tc>
          <w:tcPr>
            <w:tcW w:w="42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2675</w:t>
            </w:r>
          </w:p>
        </w:tc>
        <w:tc>
          <w:tcPr>
            <w:tcW w:w="1393" w:type="dxa"/>
            <w:tcBorders/>
            <w:vAlign w:val="center"/>
          </w:tcPr>
          <w:p>
            <w:pPr>
              <w:pStyle w:val="TableContents"/>
              <w:bidi w:val="0"/>
              <w:spacing w:before="0" w:after="283"/>
              <w:jc w:val="left"/>
              <w:rPr/>
            </w:pPr>
            <w:r>
              <w:rPr/>
              <w:t>209942.40</w:t>
            </w:r>
          </w:p>
        </w:tc>
        <w:tc>
          <w:tcPr>
            <w:tcW w:w="1566" w:type="dxa"/>
            <w:tcBorders/>
            <w:vAlign w:val="center"/>
          </w:tcPr>
          <w:p>
            <w:pPr>
              <w:pStyle w:val="TableContents"/>
              <w:bidi w:val="0"/>
              <w:spacing w:before="0" w:after="283"/>
              <w:jc w:val="left"/>
              <w:rPr/>
            </w:pPr>
            <w:r>
              <w:rPr/>
              <w:t>55093507</w:t>
            </w:r>
          </w:p>
        </w:tc>
        <w:tc>
          <w:tcPr>
            <w:tcW w:w="1575" w:type="dxa"/>
            <w:tcBorders/>
            <w:vAlign w:val="center"/>
          </w:tcPr>
          <w:p>
            <w:pPr>
              <w:pStyle w:val="TableContents"/>
              <w:bidi w:val="0"/>
              <w:spacing w:before="0" w:after="283"/>
              <w:jc w:val="left"/>
              <w:rPr/>
            </w:pPr>
            <w:r>
              <w:rPr/>
              <w:t>08/11/2026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 of employee stock appreciation rights</w:t>
            </w:r>
          </w:p>
        </w:tc>
        <w:tc>
          <w:tcPr>
            <w:tcW w:w="1218" w:type="dxa"/>
            <w:tcBorders/>
            <w:vAlign w:val="center"/>
          </w:tcPr>
          <w:p>
            <w:pPr>
              <w:pStyle w:val="TableContents"/>
              <w:bidi w:val="0"/>
              <w:spacing w:before="0" w:after="283"/>
              <w:jc w:val="left"/>
              <w:rPr/>
            </w:pPr>
            <w:r>
              <w:rPr/>
              <w:t>LivaNova PLC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2675</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Broker assisted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Remarks</w:t>
            </w:r>
          </w:p>
        </w:tc>
        <w:tc>
          <w:tcPr>
            <w:tcW w:w="4805" w:type="dxa"/>
            <w:tcBorders/>
            <w:vAlign w:val="center"/>
          </w:tcPr>
          <w:p>
            <w:pPr>
              <w:pStyle w:val="TableContents"/>
              <w:bidi w:val="0"/>
              <w:spacing w:before="0" w:after="283"/>
              <w:jc w:val="left"/>
              <w:rPr>
                <w:sz w:val="4"/>
                <w:szCs w:val="4"/>
              </w:rPr>
            </w:pPr>
            <w:r>
              <w:rPr>
                <w:sz w:val="4"/>
                <w:szCs w:val="4"/>
              </w:rPr>
            </w:r>
          </w:p>
        </w:tc>
      </w:tr>
      <w:tr>
        <w:trPr/>
        <w:tc>
          <w:tcPr>
            <w:tcW w:w="5400" w:type="dxa"/>
            <w:tcBorders/>
            <w:vAlign w:val="center"/>
          </w:tcPr>
          <w:p>
            <w:pPr>
              <w:pStyle w:val="TableContents"/>
              <w:bidi w:val="0"/>
              <w:spacing w:before="0" w:after="283"/>
              <w:jc w:val="left"/>
              <w:rPr/>
            </w:pPr>
            <w:r>
              <w:rPr/>
              <w:t>Date of Notice</w:t>
            </w:r>
          </w:p>
        </w:tc>
        <w:tc>
          <w:tcPr>
            <w:tcW w:w="4805"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00" w:type="dxa"/>
            <w:tcBorders/>
            <w:vAlign w:val="center"/>
          </w:tcPr>
          <w:p>
            <w:pPr>
              <w:pStyle w:val="TableContents"/>
              <w:bidi w:val="0"/>
              <w:spacing w:before="0" w:after="283"/>
              <w:jc w:val="left"/>
              <w:rPr/>
            </w:pPr>
            <w:r>
              <w:rPr/>
              <w:t>Signature</w:t>
            </w:r>
          </w:p>
        </w:tc>
        <w:tc>
          <w:tcPr>
            <w:tcW w:w="4805" w:type="dxa"/>
            <w:tcBorders/>
            <w:vAlign w:val="center"/>
          </w:tcPr>
          <w:p>
            <w:pPr>
              <w:pStyle w:val="TableContents"/>
              <w:bidi w:val="0"/>
              <w:spacing w:before="0" w:after="0"/>
              <w:jc w:val="left"/>
              <w:rPr/>
            </w:pPr>
            <w:r>
              <w:rPr/>
              <w:t>Ahmet Tezel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2937</Characters>
  <CharactersWithSpaces>3463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