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6769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6769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Moore Daniel Jeffrey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12/15/2017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4"/>
                <w:szCs w:val="14"/>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5"/>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4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60" w:type="dxa"/>
            <w:vAlign w:val="bottom"/>
            <w:gridSpan w:val="5"/>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6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rPr>
              <w:t>12/15/2017</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0"/>
              <w:spacing w:after="0"/>
              <w:rPr>
                <w:sz w:val="20"/>
                <w:szCs w:val="20"/>
                <w:color w:val="auto"/>
              </w:rPr>
            </w:pPr>
            <w:r>
              <w:rPr>
                <w:rFonts w:ascii="Arial" w:cs="Arial" w:eastAsia="Arial" w:hAnsi="Arial"/>
                <w:sz w:val="27"/>
                <w:szCs w:val="27"/>
                <w:color w:val="0000FF"/>
                <w:w w:val="86"/>
                <w:vertAlign w:val="subscript"/>
              </w:rPr>
              <w:t>S</w:t>
            </w:r>
            <w:r>
              <w:rPr>
                <w:rFonts w:ascii="Arial" w:cs="Arial" w:eastAsia="Arial" w:hAnsi="Arial"/>
                <w:sz w:val="11"/>
                <w:szCs w:val="11"/>
                <w:color w:val="008000"/>
                <w:w w:val="86"/>
              </w:rPr>
              <w:t>(1)</w:t>
            </w: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97"/>
              </w:rPr>
              <w:t>1,000</w:t>
            </w:r>
          </w:p>
        </w:tc>
        <w:tc>
          <w:tcPr>
            <w:tcW w:w="720" w:type="dxa"/>
            <w:vAlign w:val="bottom"/>
            <w:tcBorders>
              <w:bottom w:val="single" w:sz="8" w:color="2C2C2C"/>
            </w:tcBorders>
          </w:tcPr>
          <w:p>
            <w:pPr>
              <w:jc w:val="right"/>
              <w:ind w:right="176"/>
              <w:spacing w:after="0"/>
              <w:rPr>
                <w:sz w:val="20"/>
                <w:szCs w:val="20"/>
                <w:color w:val="auto"/>
              </w:rPr>
            </w:pPr>
            <w:r>
              <w:rPr>
                <w:rFonts w:ascii="Arial" w:cs="Arial" w:eastAsia="Arial" w:hAnsi="Arial"/>
                <w:sz w:val="18"/>
                <w:szCs w:val="18"/>
                <w:color w:val="0000FF"/>
              </w:rPr>
              <w:t>D</w:t>
            </w:r>
          </w:p>
        </w:tc>
        <w:tc>
          <w:tcPr>
            <w:tcW w:w="54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color w:val="0000FF"/>
                <w:w w:val="97"/>
              </w:rPr>
              <w:t>80.8</w:t>
            </w:r>
          </w:p>
        </w:tc>
        <w:tc>
          <w:tcPr>
            <w:tcW w:w="1280" w:type="dxa"/>
            <w:vAlign w:val="bottom"/>
            <w:tcBorders>
              <w:bottom w:val="single" w:sz="8" w:color="2C2C2C"/>
            </w:tcBorders>
            <w:gridSpan w:val="3"/>
          </w:tcPr>
          <w:p>
            <w:pPr>
              <w:jc w:val="right"/>
              <w:ind w:right="319"/>
              <w:spacing w:after="0"/>
              <w:rPr>
                <w:sz w:val="20"/>
                <w:szCs w:val="20"/>
                <w:color w:val="auto"/>
              </w:rPr>
            </w:pPr>
            <w:r>
              <w:rPr>
                <w:rFonts w:ascii="Arial" w:cs="Arial" w:eastAsia="Arial" w:hAnsi="Arial"/>
                <w:sz w:val="18"/>
                <w:szCs w:val="18"/>
                <w:color w:val="0000FF"/>
              </w:rPr>
              <w:t>54,296</w:t>
            </w:r>
          </w:p>
        </w:tc>
        <w:tc>
          <w:tcPr>
            <w:tcW w:w="3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gridSpan w:val="5"/>
          </w:tcPr>
          <w:p>
            <w:pPr>
              <w:ind w:left="60"/>
              <w:spacing w:after="0"/>
              <w:rPr>
                <w:sz w:val="20"/>
                <w:szCs w:val="20"/>
                <w:color w:val="auto"/>
              </w:rPr>
            </w:pPr>
            <w:r>
              <w:rPr>
                <w:rFonts w:ascii="Arial" w:cs="Arial" w:eastAsia="Arial" w:hAnsi="Arial"/>
                <w:sz w:val="18"/>
                <w:szCs w:val="18"/>
                <w:color w:val="0000FF"/>
              </w:rPr>
              <w:t>DJM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gridSpan w:val="3"/>
            <w:vMerge w:val="restart"/>
          </w:tcPr>
          <w:p>
            <w:pPr>
              <w:jc w:val="right"/>
              <w:ind w:right="359"/>
              <w:spacing w:after="0"/>
              <w:rPr>
                <w:sz w:val="20"/>
                <w:szCs w:val="20"/>
                <w:color w:val="auto"/>
              </w:rPr>
            </w:pPr>
            <w:r>
              <w:rPr>
                <w:rFonts w:ascii="Arial" w:cs="Arial" w:eastAsia="Arial" w:hAnsi="Arial"/>
                <w:sz w:val="18"/>
                <w:szCs w:val="18"/>
                <w:color w:val="0000FF"/>
              </w:rPr>
              <w:t>2,586</w:t>
            </w:r>
          </w:p>
        </w:tc>
        <w:tc>
          <w:tcPr>
            <w:tcW w:w="360" w:type="dxa"/>
            <w:vAlign w:val="bottom"/>
          </w:tcPr>
          <w:p>
            <w:pPr>
              <w:spacing w:after="0"/>
              <w:rPr>
                <w:sz w:val="18"/>
                <w:szCs w:val="18"/>
                <w:color w:val="auto"/>
              </w:rPr>
            </w:pP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1060" w:type="dxa"/>
            <w:vAlign w:val="bottom"/>
            <w:gridSpan w:val="5"/>
          </w:tcPr>
          <w:p>
            <w:pPr>
              <w:ind w:left="6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60" w:type="dxa"/>
            <w:vAlign w:val="bottom"/>
            <w:gridSpan w:val="5"/>
            <w:vMerge w:val="restart"/>
          </w:tcPr>
          <w:p>
            <w:pPr>
              <w:ind w:left="60"/>
              <w:spacing w:after="0"/>
              <w:rPr>
                <w:sz w:val="20"/>
                <w:szCs w:val="20"/>
                <w:color w:val="auto"/>
              </w:rPr>
            </w:pPr>
            <w:r>
              <w:rPr>
                <w:rFonts w:ascii="Arial" w:cs="Arial" w:eastAsia="Arial" w:hAnsi="Arial"/>
                <w:sz w:val="18"/>
                <w:szCs w:val="18"/>
                <w:color w:val="0000FF"/>
              </w:rPr>
              <w:t>Partnership</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gridSpan w:val="5"/>
          </w:tcPr>
          <w:p>
            <w:pPr>
              <w:ind w:left="60"/>
              <w:spacing w:after="0"/>
              <w:rPr>
                <w:sz w:val="20"/>
                <w:szCs w:val="20"/>
                <w:color w:val="auto"/>
              </w:rPr>
            </w:pPr>
            <w:r>
              <w:rPr>
                <w:rFonts w:ascii="Arial" w:cs="Arial" w:eastAsia="Arial" w:hAnsi="Arial"/>
                <w:sz w:val="18"/>
                <w:szCs w:val="18"/>
                <w:color w:val="0000FF"/>
              </w:rPr>
              <w:t>Ltd.</w:t>
            </w: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960" w:type="dxa"/>
            <w:vAlign w:val="bottom"/>
            <w:tcBorders>
              <w:bottom w:val="single" w:sz="8" w:color="2C2C2C"/>
            </w:tcBorders>
            <w:gridSpan w:val="7"/>
          </w:tcPr>
          <w:p>
            <w:pPr>
              <w:spacing w:after="0"/>
              <w:rPr>
                <w:sz w:val="8"/>
                <w:szCs w:val="8"/>
                <w:color w:val="auto"/>
              </w:rPr>
            </w:pPr>
          </w:p>
        </w:tc>
        <w:tc>
          <w:tcPr>
            <w:tcW w:w="2800" w:type="dxa"/>
            <w:vAlign w:val="bottom"/>
            <w:tcBorders>
              <w:bottom w:val="single" w:sz="8" w:color="2C2C2C"/>
            </w:tcBorders>
            <w:gridSpan w:val="5"/>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60" w:type="dxa"/>
            <w:vAlign w:val="bottom"/>
            <w:tcBorders>
              <w:top w:val="single" w:sz="8" w:color="2C2C2C"/>
            </w:tcBorders>
            <w:gridSpan w:val="13"/>
          </w:tcPr>
          <w:p>
            <w:pPr>
              <w:jc w:val="center"/>
              <w:ind w:left="8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2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60" w:type="dxa"/>
            <w:vAlign w:val="bottom"/>
            <w:gridSpan w:val="10"/>
          </w:tcPr>
          <w:p>
            <w:pPr>
              <w:jc w:val="center"/>
              <w:ind w:left="49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80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80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7"/>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ind w:left="26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2,885</w:t>
            </w: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2"/>
              <w:spacing w:after="0" w:line="149" w:lineRule="exact"/>
              <w:rPr>
                <w:sz w:val="20"/>
                <w:szCs w:val="20"/>
                <w:color w:val="auto"/>
              </w:rPr>
            </w:pPr>
            <w:r>
              <w:rPr>
                <w:rFonts w:ascii="Arial" w:cs="Arial" w:eastAsia="Arial" w:hAnsi="Arial"/>
                <w:sz w:val="14"/>
                <w:szCs w:val="14"/>
                <w:color w:val="0000FF"/>
              </w:rPr>
              <w:t>12/15/2017</w:t>
            </w:r>
          </w:p>
        </w:tc>
        <w:tc>
          <w:tcPr>
            <w:tcW w:w="1140" w:type="dxa"/>
            <w:vAlign w:val="bottom"/>
          </w:tcPr>
          <w:p>
            <w:pPr>
              <w:spacing w:after="0"/>
              <w:rPr>
                <w:sz w:val="5"/>
                <w:szCs w:val="5"/>
                <w:color w:val="auto"/>
              </w:rPr>
            </w:pPr>
          </w:p>
        </w:tc>
        <w:tc>
          <w:tcPr>
            <w:tcW w:w="60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220" w:type="dxa"/>
            <w:vAlign w:val="bottom"/>
          </w:tcPr>
          <w:p>
            <w:pPr>
              <w:spacing w:after="0"/>
              <w:rPr>
                <w:sz w:val="5"/>
                <w:szCs w:val="5"/>
                <w:color w:val="auto"/>
              </w:rPr>
            </w:pPr>
          </w:p>
        </w:tc>
        <w:tc>
          <w:tcPr>
            <w:tcW w:w="52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2,885</w:t>
            </w:r>
          </w:p>
        </w:tc>
        <w:tc>
          <w:tcPr>
            <w:tcW w:w="3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60" w:type="dxa"/>
            <w:vAlign w:val="bottom"/>
            <w:gridSpan w:val="2"/>
            <w:vMerge w:val="restart"/>
          </w:tcPr>
          <w:p>
            <w:pPr>
              <w:jc w:val="right"/>
              <w:ind w:right="25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vMerge w:val="restart"/>
          </w:tcPr>
          <w:p>
            <w:pPr>
              <w:ind w:left="300"/>
              <w:spacing w:after="0" w:line="149" w:lineRule="exact"/>
              <w:rPr>
                <w:sz w:val="20"/>
                <w:szCs w:val="20"/>
                <w:color w:val="auto"/>
              </w:rPr>
            </w:pPr>
            <w:r>
              <w:rPr>
                <w:rFonts w:ascii="Arial" w:cs="Arial" w:eastAsia="Arial" w:hAnsi="Arial"/>
                <w:sz w:val="14"/>
                <w:szCs w:val="14"/>
                <w:color w:val="0000FF"/>
              </w:rPr>
              <w:t>2,885</w:t>
            </w:r>
          </w:p>
        </w:tc>
        <w:tc>
          <w:tcPr>
            <w:tcW w:w="56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D</w:t>
            </w: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vMerge w:val="restart"/>
          </w:tcPr>
          <w:p>
            <w:pPr>
              <w:jc w:val="right"/>
              <w:ind w:right="176"/>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sold pursuant to a Rule 10b5-1 Plan adopted by reporting person on August 16, 2016.</w:t>
      </w:r>
    </w:p>
    <w:p>
      <w:pPr>
        <w:spacing w:after="0" w:line="41" w:lineRule="exact"/>
        <w:rPr>
          <w:rFonts w:ascii="Arial" w:cs="Arial" w:eastAsia="Arial" w:hAnsi="Arial"/>
          <w:sz w:val="14"/>
          <w:szCs w:val="14"/>
          <w:color w:val="008000"/>
        </w:rPr>
      </w:pPr>
    </w:p>
    <w:p>
      <w:pPr>
        <w:ind w:left="40" w:right="3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("RSU") represents a contingent right to receive one ordinary share ("Ordinary Share") of LivaNova PLC (the "Company") or, at the option of the Company, a cash settlement in accordance with the terms of the LivaNova PLC 2015 Incentive Award Plan.</w:t>
      </w:r>
    </w:p>
    <w:p>
      <w:pPr>
        <w:spacing w:after="0" w:line="30"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was granted RSUs that vest and all forfeiture restrictions thereon shall lapse on December 15, 2018. The RSUs are subject to forfeiture prior to vesting in accordance with the terms of the LivaNova PLC 2015 Incentive Award Plan.</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0000FF"/>
                <w:w w:val="89"/>
              </w:rPr>
              <w:t>/s/ Daniel J. Moore</w:t>
            </w:r>
          </w:p>
        </w:tc>
        <w:tc>
          <w:tcPr>
            <w:tcW w:w="7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12/19/2017</w:t>
            </w:r>
          </w:p>
        </w:tc>
      </w:tr>
      <w:tr>
        <w:trPr>
          <w:trHeight w:val="20"/>
        </w:trPr>
        <w:tc>
          <w:tcPr>
            <w:tcW w:w="1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00857"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2019-12-24T09:13:13Z</dcterms:created>
  <dcterms:modified xsi:type="dcterms:W3CDTF">2019-12-24T09:13:13Z</dcterms:modified>
</cp:coreProperties>
</file>