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0631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631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Simpson Alistair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General Manager, CS</w:t>
      </w:r>
    </w:p>
    <w:p>
      <w:pPr>
        <w:spacing w:after="0" w:line="315"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03/15/2019</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531</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1,874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03/15/2019</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249</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95.84</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1,625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4"/>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1"/>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Ordinary</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03/15/2019</w:t>
            </w:r>
          </w:p>
        </w:tc>
        <w:tc>
          <w:tcPr>
            <w:tcW w:w="1140" w:type="dxa"/>
            <w:vAlign w:val="bottom"/>
          </w:tcPr>
          <w:p>
            <w:pPr>
              <w:spacing w:after="0"/>
              <w:rPr>
                <w:sz w:val="16"/>
                <w:szCs w:val="16"/>
                <w:color w:val="auto"/>
              </w:rPr>
            </w:pPr>
          </w:p>
        </w:tc>
        <w:tc>
          <w:tcPr>
            <w:tcW w:w="64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16"/>
                <w:szCs w:val="16"/>
                <w:color w:val="auto"/>
              </w:rPr>
            </w:pPr>
          </w:p>
        </w:tc>
        <w:tc>
          <w:tcPr>
            <w:tcW w:w="800" w:type="dxa"/>
            <w:vAlign w:val="bottom"/>
            <w:vMerge w:val="restart"/>
          </w:tcPr>
          <w:p>
            <w:pPr>
              <w:ind w:left="460"/>
              <w:spacing w:after="0"/>
              <w:rPr>
                <w:sz w:val="20"/>
                <w:szCs w:val="20"/>
                <w:color w:val="auto"/>
              </w:rPr>
            </w:pPr>
            <w:r>
              <w:rPr>
                <w:rFonts w:ascii="Arial" w:cs="Arial" w:eastAsia="Arial" w:hAnsi="Arial"/>
                <w:sz w:val="14"/>
                <w:szCs w:val="14"/>
                <w:color w:val="0000FF"/>
              </w:rPr>
              <w:t>531</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40" w:type="dxa"/>
            <w:vAlign w:val="bottom"/>
          </w:tcPr>
          <w:p>
            <w:pPr>
              <w:ind w:left="2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531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00"/>
              <w:spacing w:after="0"/>
              <w:rPr>
                <w:sz w:val="20"/>
                <w:szCs w:val="20"/>
                <w:color w:val="auto"/>
              </w:rPr>
            </w:pPr>
            <w:r>
              <w:rPr>
                <w:rFonts w:ascii="Arial" w:cs="Arial" w:eastAsia="Arial" w:hAnsi="Arial"/>
                <w:sz w:val="14"/>
                <w:szCs w:val="14"/>
                <w:color w:val="0000FF"/>
                <w:w w:val="97"/>
              </w:rPr>
              <w:t>11,268</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Shares</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of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subject to a four-year vesting schedule, vesting 25% on each of the first four anniversaries of March 15, 2018, subject to continued service during the vesting period.</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0000FF"/>
                <w:w w:val="89"/>
              </w:rPr>
              <w:t>/s/ Catherine Moroz, POA</w:t>
            </w:r>
          </w:p>
        </w:tc>
        <w:tc>
          <w:tcPr>
            <w:tcW w:w="26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03/19/2019</w:t>
            </w: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2885"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2019-12-24T09:15:57Z</dcterms:created>
  <dcterms:modified xsi:type="dcterms:W3CDTF">2019-12-24T09:15:57Z</dcterms:modified>
</cp:coreProperties>
</file>