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Hutchinson Michael Damon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6"/>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W26LG</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12/15/2024</w:t>
            </w: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12/15/2024</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2,254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4,540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12/15/2024</w:t>
            </w: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12/15/2024</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784</w:t>
            </w:r>
            <w:r>
              <w:rPr>
                <w:rFonts w:ascii="Times New Roman" w:cs="Times New Roman" w:eastAsia="Times New Roman" w:hAnsi="Times New Roman"/>
                <w:sz w:val="11"/>
                <w:szCs w:val="11"/>
                <w:color w:val="008000"/>
                <w:w w:val="82"/>
              </w:rPr>
              <w:t>(2)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3,756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2,254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0000FF"/>
              </w:rPr>
              <w:t>12/15/2024</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20" w:type="dxa"/>
            <w:vAlign w:val="bottom"/>
          </w:tcPr>
          <w:p>
            <w:pPr>
              <w:spacing w:after="0"/>
              <w:rPr>
                <w:sz w:val="11"/>
                <w:szCs w:val="11"/>
                <w:color w:val="auto"/>
              </w:rPr>
            </w:pPr>
          </w:p>
        </w:tc>
        <w:tc>
          <w:tcPr>
            <w:tcW w:w="840" w:type="dxa"/>
            <w:vAlign w:val="bottom"/>
          </w:tcPr>
          <w:p>
            <w:pPr>
              <w:ind w:left="440"/>
              <w:spacing w:after="0" w:line="130" w:lineRule="exact"/>
              <w:rPr>
                <w:sz w:val="20"/>
                <w:szCs w:val="20"/>
                <w:color w:val="auto"/>
              </w:rPr>
            </w:pPr>
            <w:r>
              <w:rPr>
                <w:rFonts w:ascii="Times New Roman" w:cs="Times New Roman" w:eastAsia="Times New Roman" w:hAnsi="Times New Roman"/>
                <w:sz w:val="13"/>
                <w:szCs w:val="13"/>
                <w:color w:val="0000FF"/>
              </w:rPr>
              <w:t>2,254</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4,507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2022, reporting person was granted RSUs subject to a four-year vesting schedule, the second vesting for which occurred on December 15, 2024. The RSUs are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6626"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2024-12-17T16:25:47Z</dcterms:created>
  <dcterms:modified xsi:type="dcterms:W3CDTF">2024-12-17T16:25:47Z</dcterms:modified>
</cp:coreProperties>
</file>