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620" w:type="dxa"/>
            <w:vAlign w:val="bottom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6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5547360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-1721485</wp:posOffset>
            </wp:positionH>
            <wp:positionV relativeFrom="paragraph">
              <wp:posOffset>21590</wp:posOffset>
            </wp:positionV>
            <wp:extent cx="7363460" cy="5306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3460" cy="5306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320"/>
            <w:col w:w="8860"/>
          </w:cols>
          <w:pgMar w:left="160" w:top="14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Moore Daniel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400" w:val="left"/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580" w:hanging="5"/>
        <w:spacing w:after="0" w:line="258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25" w:val="left"/>
          <w:tab w:leader="none" w:pos="21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right"/>
        <w:ind w:right="38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5"/>
        <w:spacing w:after="0"/>
        <w:tabs>
          <w:tab w:leader="none" w:pos="21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720"/>
            <w:col w:w="3295" w:space="720"/>
            <w:col w:w="3425"/>
          </w:cols>
          <w:pgMar w:left="160" w:top="146" w:right="17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20"/>
        <w:spacing w:after="0" w:line="224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40" w:space="180"/>
            <w:col w:w="7440"/>
          </w:cols>
          <w:pgMar w:left="160" w:top="146" w:right="179" w:bottom="144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28,352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DJM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sold pursuant to a Rule 10b5-1 Plan adopted by reporting person on August 15, 2018.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Daniel J. Moore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11/26/2019</w:t>
            </w:r>
          </w:p>
        </w:tc>
      </w:tr>
      <w:tr>
        <w:trPr>
          <w:trHeight w:val="236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3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60"/>
      </w:cols>
      <w:pgMar w:left="160" w:top="14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400857" TargetMode="External"/><Relationship Id="rId13" Type="http://schemas.openxmlformats.org/officeDocument/2006/relationships/hyperlink" Target="file://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2019-11-26T13:42:14Z</dcterms:created>
  <dcterms:modified xsi:type="dcterms:W3CDTF">2019-11-26T13:42:14Z</dcterms:modified>
</cp:coreProperties>
</file>