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4959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5935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Barry James Christopher</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 EASTBOURNE TERRACE</w:t>
            </w:r>
          </w:p>
        </w:tc>
        <w:tc>
          <w:tcPr>
            <w:tcW w:w="13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r>
      <w:tr>
        <w:trPr>
          <w:trHeight w:val="26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3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W26LG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3840" w:type="dxa"/>
            <w:vAlign w:val="bottom"/>
            <w:gridSpan w:val="4"/>
          </w:tcPr>
          <w:p>
            <w:pPr>
              <w:ind w:left="60"/>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LivaNova PLC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60" w:type="dxa"/>
            <w:vAlign w:val="bottom"/>
            <w:tcBorders>
              <w:bottom w:val="single" w:sz="8" w:color="2C2C2C"/>
            </w:tcBorders>
          </w:tcPr>
          <w:p>
            <w:pPr>
              <w:spacing w:after="0"/>
              <w:rPr>
                <w:sz w:val="11"/>
                <w:szCs w:val="11"/>
                <w:color w:val="auto"/>
              </w:rPr>
            </w:pPr>
          </w:p>
        </w:tc>
        <w:tc>
          <w:tcPr>
            <w:tcW w:w="140" w:type="dxa"/>
            <w:vAlign w:val="bottom"/>
            <w:tcBorders>
              <w:top w:val="single" w:sz="8" w:color="0000EE"/>
              <w:bottom w:val="single" w:sz="8" w:color="2C2C2C"/>
            </w:tcBorders>
          </w:tcPr>
          <w:p>
            <w:pPr>
              <w:spacing w:after="0"/>
              <w:rPr>
                <w:sz w:val="11"/>
                <w:szCs w:val="11"/>
                <w:color w:val="auto"/>
              </w:rPr>
            </w:pPr>
          </w:p>
        </w:tc>
        <w:tc>
          <w:tcPr>
            <w:tcW w:w="1140" w:type="dxa"/>
            <w:vAlign w:val="bottom"/>
            <w:tcBorders>
              <w:top w:val="single" w:sz="8" w:color="0000EE"/>
              <w:bottom w:val="single" w:sz="8" w:color="2C2C2C"/>
            </w:tcBorders>
          </w:tcPr>
          <w:p>
            <w:pPr>
              <w:spacing w:after="0"/>
              <w:rPr>
                <w:sz w:val="11"/>
                <w:szCs w:val="11"/>
                <w:color w:val="auto"/>
              </w:rPr>
            </w:pPr>
          </w:p>
        </w:tc>
        <w:tc>
          <w:tcPr>
            <w:tcW w:w="250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13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12/15/2023</w:t>
            </w:r>
          </w:p>
        </w:tc>
        <w:tc>
          <w:tcPr>
            <w:tcW w:w="2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100"/>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5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1,709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jc w:val="right"/>
              <w:ind w:right="200"/>
              <w:spacing w:after="0" w:line="130" w:lineRule="exact"/>
              <w:rPr>
                <w:sz w:val="20"/>
                <w:szCs w:val="20"/>
                <w:color w:val="auto"/>
              </w:rPr>
            </w:pPr>
            <w:r>
              <w:rPr>
                <w:rFonts w:ascii="Times New Roman" w:cs="Times New Roman" w:eastAsia="Times New Roman" w:hAnsi="Times New Roman"/>
                <w:sz w:val="13"/>
                <w:szCs w:val="13"/>
                <w:color w:val="0000FF"/>
              </w:rPr>
              <w:t>12/15/2023</w:t>
            </w:r>
          </w:p>
        </w:tc>
        <w:tc>
          <w:tcPr>
            <w:tcW w:w="1080" w:type="dxa"/>
            <w:vAlign w:val="bottom"/>
          </w:tcPr>
          <w:p>
            <w:pPr>
              <w:spacing w:after="0"/>
              <w:rPr>
                <w:sz w:val="11"/>
                <w:szCs w:val="11"/>
                <w:color w:val="auto"/>
              </w:rPr>
            </w:pPr>
          </w:p>
        </w:tc>
        <w:tc>
          <w:tcPr>
            <w:tcW w:w="82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1,709</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1,709</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15, 2023, reporting person was granted RSUs to vest and forfeiture restrictions thereon to lapse on December 15, 2024, subject to continued service during the vesting period and the award agreement.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12/19/2023</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6949"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2023-12-19T15:38:29Z</dcterms:created>
  <dcterms:modified xsi:type="dcterms:W3CDTF">2023-12-19T15:38:29Z</dcterms:modified>
</cp:coreProperties>
</file>