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PODLOGAR SUSAN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12/15/2024</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2,355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jc w:val="right"/>
              <w:ind w:right="200"/>
              <w:spacing w:after="0" w:line="130" w:lineRule="exact"/>
              <w:rPr>
                <w:sz w:val="20"/>
                <w:szCs w:val="20"/>
                <w:color w:val="auto"/>
              </w:rPr>
            </w:pPr>
            <w:r>
              <w:rPr>
                <w:rFonts w:ascii="Times New Roman" w:cs="Times New Roman" w:eastAsia="Times New Roman" w:hAnsi="Times New Roman"/>
                <w:sz w:val="13"/>
                <w:szCs w:val="13"/>
                <w:color w:val="0000FF"/>
              </w:rPr>
              <w:t>12/15/2024</w:t>
            </w:r>
          </w:p>
        </w:tc>
        <w:tc>
          <w:tcPr>
            <w:tcW w:w="1080" w:type="dxa"/>
            <w:vAlign w:val="bottom"/>
          </w:tcPr>
          <w:p>
            <w:pPr>
              <w:spacing w:after="0"/>
              <w:rPr>
                <w:sz w:val="11"/>
                <w:szCs w:val="11"/>
                <w:color w:val="auto"/>
              </w:rPr>
            </w:pPr>
          </w:p>
        </w:tc>
        <w:tc>
          <w:tcPr>
            <w:tcW w:w="82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2,355</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2,355</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2024, reporting person was granted RSUs to vest and forfeiture restrictions thereon to lapse on December 15, 2025, subject to continued service during the vesting period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12/17/2024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995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2024-12-17T16:26:30Z</dcterms:created>
  <dcterms:modified xsi:type="dcterms:W3CDTF">2024-12-17T16:26:30Z</dcterms:modified>
</cp:coreProperties>
</file>