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074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074920"/>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Tezel Ahmet</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Innovation Officer</w:t>
      </w:r>
    </w:p>
    <w:p>
      <w:pPr>
        <w:spacing w:after="0" w:line="319"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9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660" w:type="dxa"/>
            <w:vAlign w:val="bottom"/>
            <w:gridSpan w:val="9"/>
            <w:vMerge w:val="restart"/>
          </w:tcPr>
          <w:p>
            <w:pPr>
              <w:jc w:val="center"/>
              <w:ind w:right="10"/>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w w:val="96"/>
              </w:rPr>
              <w:t>X0</w:t>
            </w:r>
          </w:p>
        </w:tc>
        <w:tc>
          <w:tcPr>
            <w:tcW w:w="98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W2 6LA</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960" w:type="dxa"/>
            <w:vAlign w:val="bottom"/>
            <w:gridSpan w:val="7"/>
          </w:tcPr>
          <w:p>
            <w:pPr>
              <w:ind w:left="14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40" w:type="dxa"/>
            <w:vAlign w:val="bottom"/>
            <w:tcBorders>
              <w:top w:val="single" w:sz="8" w:color="2C2C2C"/>
            </w:tcBorders>
            <w:gridSpan w:val="15"/>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00" w:type="dxa"/>
            <w:vAlign w:val="bottom"/>
          </w:tcPr>
          <w:p>
            <w:pPr>
              <w:spacing w:after="0"/>
              <w:rPr>
                <w:sz w:val="14"/>
                <w:szCs w:val="14"/>
                <w:color w:val="auto"/>
              </w:rPr>
            </w:pPr>
          </w:p>
        </w:tc>
        <w:tc>
          <w:tcPr>
            <w:tcW w:w="19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1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06/15/2025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2,967</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tcBorders>
              <w:bottom w:val="single" w:sz="8" w:color="2C2C2C"/>
            </w:tcBorders>
            <w:gridSpan w:val="2"/>
          </w:tcPr>
          <w:p>
            <w:pPr>
              <w:jc w:val="center"/>
              <w:ind w:right="21"/>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(1)(2)</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2,967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20"/>
              <w:spacing w:after="0"/>
              <w:rPr>
                <w:sz w:val="20"/>
                <w:szCs w:val="20"/>
                <w:color w:val="auto"/>
              </w:rPr>
            </w:pPr>
            <w:r>
              <w:rPr>
                <w:rFonts w:ascii="Times New Roman" w:cs="Times New Roman" w:eastAsia="Times New Roman" w:hAnsi="Times New Roman"/>
                <w:sz w:val="17"/>
                <w:szCs w:val="17"/>
                <w:color w:val="0000FF"/>
              </w:rPr>
              <w:t>06/15/2025</w:t>
            </w:r>
          </w:p>
        </w:tc>
        <w:tc>
          <w:tcPr>
            <w:tcW w:w="2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1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1,032</w:t>
            </w:r>
            <w:r>
              <w:rPr>
                <w:rFonts w:ascii="Times New Roman" w:cs="Times New Roman" w:eastAsia="Times New Roman" w:hAnsi="Times New Roman"/>
                <w:sz w:val="21"/>
                <w:szCs w:val="21"/>
                <w:color w:val="008000"/>
                <w:vertAlign w:val="superscript"/>
              </w:rPr>
              <w:t>(3)</w:t>
            </w:r>
          </w:p>
        </w:tc>
        <w:tc>
          <w:tcPr>
            <w:tcW w:w="5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45.76</w:t>
            </w:r>
          </w:p>
        </w:tc>
        <w:tc>
          <w:tcPr>
            <w:tcW w:w="1180" w:type="dxa"/>
            <w:vAlign w:val="bottom"/>
            <w:tcBorders>
              <w:bottom w:val="single" w:sz="8" w:color="2C2C2C"/>
            </w:tcBorders>
            <w:gridSpan w:val="2"/>
          </w:tcPr>
          <w:p>
            <w:pPr>
              <w:ind w:left="380"/>
              <w:spacing w:after="0"/>
              <w:rPr>
                <w:sz w:val="20"/>
                <w:szCs w:val="20"/>
                <w:color w:val="auto"/>
              </w:rPr>
            </w:pPr>
            <w:r>
              <w:rPr>
                <w:rFonts w:ascii="Times New Roman" w:cs="Times New Roman" w:eastAsia="Times New Roman" w:hAnsi="Times New Roman"/>
                <w:sz w:val="17"/>
                <w:szCs w:val="17"/>
                <w:color w:val="0000FF"/>
              </w:rPr>
              <w:t>1,935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5"/>
          </w:tcPr>
          <w:p>
            <w:pPr>
              <w:jc w:val="center"/>
              <w:ind w:left="75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3"/>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100" w:type="dxa"/>
            <w:vAlign w:val="bottom"/>
          </w:tcPr>
          <w:p>
            <w:pPr>
              <w:spacing w:after="0"/>
              <w:rPr>
                <w:sz w:val="15"/>
                <w:szCs w:val="15"/>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2,967</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200"/>
              <w:spacing w:after="0" w:line="143" w:lineRule="exact"/>
              <w:rPr>
                <w:sz w:val="20"/>
                <w:szCs w:val="20"/>
                <w:color w:val="auto"/>
              </w:rPr>
            </w:pPr>
            <w:r>
              <w:rPr>
                <w:rFonts w:ascii="Times New Roman" w:cs="Times New Roman" w:eastAsia="Times New Roman" w:hAnsi="Times New Roman"/>
                <w:sz w:val="13"/>
                <w:szCs w:val="13"/>
                <w:color w:val="0000FF"/>
              </w:rPr>
              <w:t>06/15/2025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6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2,967</w:t>
            </w:r>
          </w:p>
        </w:tc>
        <w:tc>
          <w:tcPr>
            <w:tcW w:w="8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8,896</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1.00 GBP par value.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Company's 2022 Incentive Award Plan (the Plan) and the award agreement.</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to satisfy tax liability.</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2024, reporting person was granted RSUs subject to a four-year vesting in equal annual installments, the first vesting having occurred on June 15, 2025. The RSUs are subject to forfeiture prior to vesting in accordance with the terms of the Plan and the award agreement.</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5" w:lineRule="auto"/>
        <w:rPr>
          <w:sz w:val="20"/>
          <w:szCs w:val="20"/>
          <w:color w:val="auto"/>
        </w:rPr>
      </w:pPr>
      <w:r>
        <w:rPr>
          <w:rFonts w:ascii="Times New Roman" w:cs="Times New Roman" w:eastAsia="Times New Roman" w:hAnsi="Times New Roman"/>
          <w:sz w:val="17"/>
          <w:szCs w:val="17"/>
          <w:color w:val="0000FF"/>
        </w:rPr>
        <w:t xml:space="preserve">/s/ Sarah K. Mohr, Attorney-in- </w:t>
      </w:r>
      <w:r>
        <w:rPr>
          <w:rFonts w:ascii="Times New Roman" w:cs="Times New Roman" w:eastAsia="Times New Roman" w:hAnsi="Times New Roman"/>
          <w:sz w:val="33"/>
          <w:szCs w:val="33"/>
          <w:color w:val="0000FF"/>
          <w:vertAlign w:val="subscript"/>
        </w:rPr>
        <w:t>06/17/2025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3439" TargetMode="External"/><Relationship Id="rId14"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2025-06-17T15:55:50Z</dcterms:created>
  <dcterms:modified xsi:type="dcterms:W3CDTF">2025-06-17T15:55:50Z</dcterms:modified>
</cp:coreProperties>
</file>