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-601345</wp:posOffset>
            </wp:positionV>
            <wp:extent cx="8255" cy="601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98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-608965</wp:posOffset>
            </wp:positionV>
            <wp:extent cx="825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-584835</wp:posOffset>
            </wp:positionV>
            <wp:extent cx="1268730" cy="56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613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602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60210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Khoury Roy</w:t>
        </w:r>
      </w:hyperlink>
    </w:p>
    <w:p>
      <w:pPr>
        <w:spacing w:after="0" w:line="31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12/15/2020</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36"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2"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2"/>
        <w:spacing w:after="0"/>
        <w:rPr>
          <w:sz w:val="20"/>
          <w:szCs w:val="20"/>
          <w:color w:val="auto"/>
        </w:rPr>
      </w:pPr>
      <w:r>
        <w:rPr>
          <w:rFonts w:ascii="Arial" w:cs="Arial" w:eastAsia="Arial" w:hAnsi="Arial"/>
          <w:sz w:val="17"/>
          <w:szCs w:val="17"/>
          <w:color w:val="0000FF"/>
        </w:rPr>
        <w:t>President, International</w:t>
      </w:r>
    </w:p>
    <w:p>
      <w:pPr>
        <w:spacing w:after="0" w:line="303" w:lineRule="exact"/>
        <w:rPr>
          <w:sz w:val="24"/>
          <w:szCs w:val="24"/>
          <w:color w:val="auto"/>
        </w:rPr>
      </w:pPr>
    </w:p>
    <w:p>
      <w:pPr>
        <w:sectPr>
          <w:pgSz w:w="11900" w:h="16838" w:orient="portrait"/>
          <w:cols w:equalWidth="0" w:num="3">
            <w:col w:w="3180" w:space="720"/>
            <w:col w:w="3118" w:space="720"/>
            <w:col w:w="3342"/>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149225</wp:posOffset>
            </wp:positionV>
            <wp:extent cx="6969125" cy="129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292860"/>
                    </a:xfrm>
                    <a:prstGeom prst="rect">
                      <a:avLst/>
                    </a:prstGeom>
                    <a:noFill/>
                  </pic:spPr>
                </pic:pic>
              </a:graphicData>
            </a:graphic>
          </wp:anchor>
        </w:drawing>
      </w:r>
    </w:p>
    <w:p>
      <w:pPr>
        <w:spacing w:after="0" w:line="295"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2"/>
                <w:szCs w:val="12"/>
                <w:b w:val="1"/>
                <w:bCs w:val="1"/>
                <w:color w:val="auto"/>
                <w:w w:val="96"/>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12/15/2020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ind w:right="54"/>
              <w:spacing w:after="0"/>
              <w:rPr>
                <w:sz w:val="20"/>
                <w:szCs w:val="20"/>
                <w:color w:val="auto"/>
              </w:rPr>
            </w:pPr>
            <w:r>
              <w:rPr>
                <w:rFonts w:ascii="Arial" w:cs="Arial" w:eastAsia="Arial" w:hAnsi="Arial"/>
                <w:sz w:val="17"/>
                <w:szCs w:val="17"/>
                <w:color w:val="0000FF"/>
              </w:rPr>
              <w:t>515</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3,505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12/15/2020</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243</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63.84</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3,262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color w:val="0000FF"/>
                <w:w w:val="99"/>
              </w:rPr>
              <w:t>12/15/2020</w:t>
            </w:r>
            <w:r>
              <w:rPr>
                <w:rFonts w:ascii="Arial" w:cs="Arial" w:eastAsia="Arial" w:hAnsi="Arial"/>
                <w:sz w:val="21"/>
                <w:szCs w:val="21"/>
                <w:color w:val="008000"/>
                <w:w w:val="99"/>
                <w:vertAlign w:val="superscript"/>
              </w:rPr>
              <w:t>(4)</w:t>
            </w:r>
          </w:p>
        </w:tc>
        <w:tc>
          <w:tcPr>
            <w:tcW w:w="780" w:type="dxa"/>
            <w:vAlign w:val="bottom"/>
            <w:vMerge w:val="restart"/>
          </w:tcPr>
          <w:p>
            <w:pPr>
              <w:jc w:val="right"/>
              <w:ind w:right="14"/>
              <w:spacing w:after="0"/>
              <w:rPr>
                <w:sz w:val="20"/>
                <w:szCs w:val="20"/>
                <w:color w:val="auto"/>
              </w:rPr>
            </w:pPr>
            <w:r>
              <w:rPr>
                <w:rFonts w:ascii="Arial" w:cs="Arial" w:eastAsia="Arial" w:hAnsi="Arial"/>
                <w:sz w:val="13"/>
                <w:szCs w:val="13"/>
                <w:color w:val="0000FF"/>
                <w:w w:val="82"/>
              </w:rPr>
              <w:t>12/15/2020</w:t>
            </w:r>
            <w:r>
              <w:rPr>
                <w:rFonts w:ascii="Arial" w:cs="Arial" w:eastAsia="Arial" w:hAnsi="Arial"/>
                <w:sz w:val="21"/>
                <w:szCs w:val="21"/>
                <w:color w:val="008000"/>
                <w:w w:val="82"/>
                <w:vertAlign w:val="superscript"/>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97"/>
              <w:spacing w:after="0"/>
              <w:rPr>
                <w:sz w:val="20"/>
                <w:szCs w:val="20"/>
                <w:color w:val="auto"/>
              </w:rPr>
            </w:pPr>
            <w:r>
              <w:rPr>
                <w:rFonts w:ascii="Arial" w:cs="Arial" w:eastAsia="Arial" w:hAnsi="Arial"/>
                <w:sz w:val="17"/>
                <w:szCs w:val="17"/>
                <w:color w:val="0000FF"/>
              </w:rPr>
              <w:t>515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12/15/2020</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500"/>
              <w:spacing w:after="0" w:line="141" w:lineRule="exact"/>
              <w:rPr>
                <w:sz w:val="20"/>
                <w:szCs w:val="20"/>
                <w:color w:val="auto"/>
              </w:rPr>
            </w:pPr>
            <w:r>
              <w:rPr>
                <w:rFonts w:ascii="Arial" w:cs="Arial" w:eastAsia="Arial" w:hAnsi="Arial"/>
                <w:sz w:val="13"/>
                <w:szCs w:val="13"/>
                <w:color w:val="0000FF"/>
              </w:rPr>
              <w:t>515</w:t>
            </w:r>
          </w:p>
        </w:tc>
        <w:tc>
          <w:tcPr>
            <w:tcW w:w="92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35,956</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-2032000</wp:posOffset>
            </wp:positionV>
            <wp:extent cx="7034530" cy="2073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07391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36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340" w:firstLine="1"/>
        <w:spacing w:after="0" w:line="24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on December 15, 2017, subject to a four-year vesting schedule, which began on December 15, 2018. The RSUs are subject to forfeiture prior to vesting in accordance with the terms of the Plan and the award agreement.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12/17/2020</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8" w:lineRule="exact"/>
        <w:rPr>
          <w:sz w:val="20"/>
          <w:szCs w:val="20"/>
          <w:color w:val="auto"/>
        </w:rPr>
      </w:pPr>
    </w:p>
    <w:p>
      <w:pPr>
        <w:ind w:right="320" w:firstLine="615"/>
        <w:spacing w:after="0" w:line="288"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2" w:lineRule="exact"/>
        <w:rPr>
          <w:sz w:val="20"/>
          <w:szCs w:val="20"/>
          <w:color w:val="auto"/>
        </w:rPr>
      </w:pPr>
    </w:p>
    <w:p>
      <w:pPr>
        <w:ind w:left="1240" w:right="140" w:hanging="623"/>
        <w:spacing w:after="0" w:line="315"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40" w:right="140" w:hanging="623"/>
        <w:spacing w:after="0" w:line="341"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ind w:left="1240" w:right="20" w:hanging="623"/>
        <w:spacing w:after="0" w:line="332"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380" w:firstLine="615"/>
        <w:spacing w:after="0" w:line="30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0" w:lineRule="exact"/>
        <w:rPr>
          <w:sz w:val="20"/>
          <w:szCs w:val="20"/>
          <w:color w:val="auto"/>
        </w:rPr>
      </w:pPr>
    </w:p>
    <w:p>
      <w:pPr>
        <w:ind w:right="120" w:firstLine="615"/>
        <w:spacing w:after="0" w:line="285"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120" w:firstLine="615"/>
        <w:spacing w:after="0" w:line="334"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firstLine="615"/>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WITNESS WHEREOF, the undersigned has caused this Power of Attorney to be executed as of this 29th day of December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9"/>
          <w:szCs w:val="19"/>
          <w:color w:val="auto"/>
        </w:rPr>
        <w:t>/s/ Roy 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-13335</wp:posOffset>
            </wp:positionV>
            <wp:extent cx="109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9"/>
          <w:szCs w:val="19"/>
          <w:color w:val="auto"/>
        </w:rPr>
        <w:t>Roy Khoury</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8012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2020-12-17T15:49:30Z</dcterms:created>
  <dcterms:modified xsi:type="dcterms:W3CDTF">2020-12-17T15:49:30Z</dcterms:modified>
</cp:coreProperties>
</file>