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SCHERMERHORN TODD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1" w:lineRule="exact"/>
        <w:rPr>
          <w:sz w:val="24"/>
          <w:szCs w:val="24"/>
          <w:color w:val="auto"/>
        </w:rPr>
      </w:pPr>
    </w:p>
    <w:p>
      <w:pPr>
        <w:sectPr>
          <w:pgSz w:w="11900" w:h="16838" w:orient="portrait"/>
          <w:cols w:equalWidth="0" w:num="2">
            <w:col w:w="3180" w:space="72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1,024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12/15/2020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1,024</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1,024</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70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the earliest of (i) December 15, 2021, (ii) the date of a change in control or (iii) a termination of service in accordance with the RSU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4" w:lineRule="exact"/>
        <w:rPr>
          <w:sz w:val="20"/>
          <w:szCs w:val="20"/>
          <w:color w:val="auto"/>
        </w:rPr>
      </w:pPr>
    </w:p>
    <w:p>
      <w:pPr>
        <w:ind w:right="80" w:firstLine="191"/>
        <w:spacing w:after="0" w:line="280"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52" w:lineRule="exact"/>
        <w:rPr>
          <w:sz w:val="20"/>
          <w:szCs w:val="20"/>
          <w:color w:val="auto"/>
        </w:rPr>
      </w:pPr>
    </w:p>
    <w:p>
      <w:pPr>
        <w:ind w:left="1260" w:right="20" w:hanging="631"/>
        <w:spacing w:after="0" w:line="307" w:lineRule="auto"/>
        <w:tabs>
          <w:tab w:leader="none" w:pos="104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6" w:lineRule="exact"/>
        <w:rPr>
          <w:rFonts w:ascii="Arial" w:cs="Arial" w:eastAsia="Arial" w:hAnsi="Arial"/>
          <w:sz w:val="18"/>
          <w:szCs w:val="18"/>
          <w:color w:val="auto"/>
        </w:rPr>
      </w:pPr>
    </w:p>
    <w:p>
      <w:pPr>
        <w:ind w:left="1260" w:right="240" w:hanging="631"/>
        <w:spacing w:after="0" w:line="332" w:lineRule="auto"/>
        <w:tabs>
          <w:tab w:leader="none" w:pos="1048"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60" w:hanging="631"/>
        <w:spacing w:after="0" w:line="322" w:lineRule="auto"/>
        <w:tabs>
          <w:tab w:leader="none" w:pos="1048"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right="200" w:firstLine="187"/>
        <w:spacing w:after="0" w:line="29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187"/>
        <w:spacing w:after="0" w:line="27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980"/>
          </w:cols>
          <w:pgMar w:left="460" w:top="1379" w:right="459" w:bottom="1440" w:gutter="0" w:footer="0" w:header="0"/>
        </w:sectPr>
      </w:pPr>
    </w:p>
    <w:bookmarkStart w:id="2" w:name="page3"/>
    <w:bookmarkEnd w:id="2"/>
    <w:p>
      <w:pPr>
        <w:ind w:firstLine="187"/>
        <w:spacing w:after="0" w:line="327"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240" w:firstLine="187"/>
        <w:spacing w:after="0" w:line="28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December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0"/>
        <w:spacing w:after="0"/>
        <w:rPr>
          <w:sz w:val="20"/>
          <w:szCs w:val="20"/>
          <w:color w:val="auto"/>
        </w:rPr>
      </w:pPr>
      <w:r>
        <w:rPr>
          <w:rFonts w:ascii="Arial" w:cs="Arial" w:eastAsia="Arial" w:hAnsi="Arial"/>
          <w:sz w:val="19"/>
          <w:szCs w:val="19"/>
          <w:u w:val="single" w:color="auto"/>
          <w:color w:val="auto"/>
        </w:rPr>
        <w:t>/s/ Todd Schermerhorn</w:t>
      </w:r>
    </w:p>
    <w:p>
      <w:pPr>
        <w:spacing w:after="0" w:line="81"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Todd Schermerhorn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sectPr>
      <w:pgSz w:w="11900" w:h="16838" w:orient="portrait"/>
      <w:cols w:equalWidth="0" w:num="1">
        <w:col w:w="10960"/>
      </w:cols>
      <w:pgMar w:left="460" w:top="1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4654"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2020-12-17T15:57:29Z</dcterms:created>
  <dcterms:modified xsi:type="dcterms:W3CDTF">2020-12-17T15:57:29Z</dcterms:modified>
</cp:coreProperties>
</file>