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O'Kane Sharon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1,500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5,728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705</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48.29</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5,023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06/18/2020</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1,500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18 2020,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06/22/2020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59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2020-06-22T17:07:17Z</dcterms:created>
  <dcterms:modified xsi:type="dcterms:W3CDTF">2020-06-22T17:07:17Z</dcterms:modified>
</cp:coreProperties>
</file>