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6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0001656080</w:t>
            </w: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6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6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6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6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6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6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660" w:type="dxa"/>
            <w:vAlign w:val="bottom"/>
          </w:tcPr>
          <w:p>
            <w:pPr>
              <w:spacing w:after="0"/>
              <w:rPr>
                <w:sz w:val="24"/>
                <w:szCs w:val="24"/>
                <w:color w:val="auto"/>
              </w:rPr>
            </w:pPr>
          </w:p>
        </w:tc>
        <w:tc>
          <w:tcPr>
            <w:tcW w:w="366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LivaNova PLC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660" w:type="dxa"/>
            <w:vAlign w:val="bottom"/>
          </w:tcPr>
          <w:p>
            <w:pPr>
              <w:spacing w:after="0"/>
              <w:rPr>
                <w:sz w:val="24"/>
                <w:szCs w:val="24"/>
                <w:color w:val="auto"/>
              </w:rPr>
            </w:pPr>
          </w:p>
        </w:tc>
        <w:tc>
          <w:tcPr>
            <w:tcW w:w="366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001-37599</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660" w:type="dxa"/>
            <w:vAlign w:val="bottom"/>
          </w:tcPr>
          <w:p>
            <w:pPr>
              <w:spacing w:after="0"/>
              <w:rPr>
                <w:sz w:val="22"/>
                <w:szCs w:val="22"/>
                <w:color w:val="auto"/>
              </w:rPr>
            </w:pPr>
          </w:p>
        </w:tc>
        <w:tc>
          <w:tcPr>
            <w:tcW w:w="3660" w:type="dxa"/>
            <w:vAlign w:val="bottom"/>
          </w:tcPr>
          <w:p>
            <w:pPr>
              <w:ind w:left="920"/>
              <w:spacing w:after="0"/>
              <w:rPr>
                <w:sz w:val="20"/>
                <w:szCs w:val="20"/>
                <w:color w:val="auto"/>
              </w:rPr>
            </w:pPr>
            <w:r>
              <w:rPr>
                <w:rFonts w:ascii="Times New Roman" w:cs="Times New Roman" w:eastAsia="Times New Roman" w:hAnsi="Times New Roman"/>
                <w:sz w:val="22"/>
                <w:szCs w:val="22"/>
                <w:color w:val="auto"/>
                <w:w w:val="97"/>
              </w:rPr>
              <w:t>20 EASTBOURNE TERRACE</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660" w:type="dxa"/>
            <w:vAlign w:val="bottom"/>
          </w:tcPr>
          <w:p>
            <w:pPr>
              <w:spacing w:after="0"/>
              <w:rPr>
                <w:sz w:val="21"/>
                <w:szCs w:val="21"/>
                <w:color w:val="auto"/>
              </w:rPr>
            </w:pPr>
          </w:p>
        </w:tc>
        <w:tc>
          <w:tcPr>
            <w:tcW w:w="3660" w:type="dxa"/>
            <w:vAlign w:val="bottom"/>
          </w:tcPr>
          <w:p>
            <w:pPr>
              <w:ind w:left="920"/>
              <w:spacing w:after="0" w:line="243" w:lineRule="exact"/>
              <w:rPr>
                <w:sz w:val="20"/>
                <w:szCs w:val="20"/>
                <w:color w:val="auto"/>
              </w:rPr>
            </w:pPr>
            <w:r>
              <w:rPr>
                <w:rFonts w:ascii="Times New Roman" w:cs="Times New Roman" w:eastAsia="Times New Roman" w:hAnsi="Times New Roman"/>
                <w:sz w:val="22"/>
                <w:szCs w:val="22"/>
                <w:color w:val="auto"/>
              </w:rPr>
              <w:t>LONDON</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660" w:type="dxa"/>
            <w:vAlign w:val="bottom"/>
          </w:tcPr>
          <w:p>
            <w:pPr>
              <w:spacing w:after="0"/>
              <w:rPr>
                <w:sz w:val="13"/>
                <w:szCs w:val="13"/>
                <w:color w:val="auto"/>
              </w:rPr>
            </w:pPr>
          </w:p>
        </w:tc>
        <w:tc>
          <w:tcPr>
            <w:tcW w:w="3660" w:type="dxa"/>
            <w:vAlign w:val="bottom"/>
            <w:vMerge w:val="restart"/>
          </w:tcPr>
          <w:p>
            <w:pPr>
              <w:ind w:left="920"/>
              <w:spacing w:after="0" w:line="243" w:lineRule="exact"/>
              <w:rPr>
                <w:sz w:val="20"/>
                <w:szCs w:val="20"/>
                <w:color w:val="auto"/>
              </w:rPr>
            </w:pPr>
            <w:r>
              <w:rPr>
                <w:rFonts w:ascii="Times New Roman" w:cs="Times New Roman" w:eastAsia="Times New Roman" w:hAnsi="Times New Roman"/>
                <w:sz w:val="22"/>
                <w:szCs w:val="22"/>
                <w:color w:val="auto"/>
              </w:rPr>
              <w:t>UNITED KINGDOM</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660" w:type="dxa"/>
            <w:vAlign w:val="bottom"/>
          </w:tcPr>
          <w:p>
            <w:pPr>
              <w:spacing w:after="0"/>
              <w:rPr>
                <w:sz w:val="7"/>
                <w:szCs w:val="7"/>
                <w:color w:val="auto"/>
              </w:rPr>
            </w:pPr>
          </w:p>
        </w:tc>
        <w:tc>
          <w:tcPr>
            <w:tcW w:w="36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366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00000</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60" w:type="dxa"/>
            <w:vAlign w:val="bottom"/>
          </w:tcPr>
          <w:p>
            <w:pPr>
              <w:spacing w:after="0"/>
              <w:rPr>
                <w:sz w:val="24"/>
                <w:szCs w:val="24"/>
                <w:color w:val="auto"/>
              </w:rPr>
            </w:pPr>
          </w:p>
        </w:tc>
        <w:tc>
          <w:tcPr>
            <w:tcW w:w="366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4402033250662</w:t>
            </w:r>
          </w:p>
        </w:tc>
        <w:tc>
          <w:tcPr>
            <w:tcW w:w="0" w:type="dxa"/>
            <w:vAlign w:val="bottom"/>
          </w:tcPr>
          <w:p>
            <w:pPr>
              <w:spacing w:after="0"/>
              <w:rPr>
                <w:sz w:val="1"/>
                <w:szCs w:val="1"/>
                <w:color w:val="auto"/>
              </w:rPr>
            </w:pPr>
          </w:p>
        </w:tc>
      </w:tr>
      <w:tr>
        <w:trPr>
          <w:trHeight w:val="297"/>
        </w:trPr>
        <w:tc>
          <w:tcPr>
            <w:tcW w:w="66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66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Bianchi Francesco</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225 Liberty Street</w:t>
            </w:r>
          </w:p>
        </w:tc>
        <w:tc>
          <w:tcPr>
            <w:tcW w:w="128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1200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96228.00</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Floor 37</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10281</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54933538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06/15/2026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2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5"/>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jc w:val="center"/>
        <w:ind w:left="4540"/>
        <w:spacing w:after="0"/>
        <w:rPr>
          <w:sz w:val="20"/>
          <w:szCs w:val="20"/>
          <w:color w:val="auto"/>
        </w:rPr>
      </w:pPr>
      <w:r>
        <w:rPr>
          <w:rFonts w:ascii="Times New Roman" w:cs="Times New Roman" w:eastAsia="Times New Roman" w:hAnsi="Times New Roman"/>
          <w:sz w:val="22"/>
          <w:szCs w:val="22"/>
          <w:b w:val="1"/>
          <w:bCs w:val="1"/>
          <w:color w:val="auto"/>
        </w:rPr>
        <w:t>Whom</w:t>
      </w:r>
    </w:p>
    <w:p>
      <w:pPr>
        <w:spacing w:after="0" w:line="19" w:lineRule="exact"/>
        <w:rPr>
          <w:sz w:val="20"/>
          <w:szCs w:val="20"/>
          <w:color w:val="auto"/>
        </w:rPr>
      </w:pPr>
    </w:p>
    <w:p>
      <w:pPr>
        <w:jc w:val="center"/>
        <w:ind w:left="4540"/>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jc w:val="center"/>
        <w:ind w:right="5020"/>
        <w:spacing w:after="0"/>
        <w:rPr>
          <w:sz w:val="20"/>
          <w:szCs w:val="20"/>
          <w:color w:val="auto"/>
        </w:rPr>
      </w:pP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right="5020"/>
        <w:spacing w:after="0"/>
        <w:rPr>
          <w:sz w:val="20"/>
          <w:szCs w:val="20"/>
          <w:color w:val="auto"/>
        </w:rPr>
      </w:pPr>
      <w:r>
        <w:rPr>
          <w:rFonts w:ascii="Times New Roman" w:cs="Times New Roman" w:eastAsia="Times New Roman" w:hAnsi="Times New Roman"/>
          <w:sz w:val="21"/>
          <w:szCs w:val="21"/>
          <w:b w:val="1"/>
          <w:bCs w:val="1"/>
          <w:color w:val="auto"/>
        </w:rPr>
        <w:t>Gift?</w:t>
      </w:r>
    </w:p>
    <w:p>
      <w:pPr>
        <w:spacing w:after="0" w:line="45" w:lineRule="exact"/>
        <w:rPr>
          <w:sz w:val="20"/>
          <w:szCs w:val="20"/>
          <w:color w:val="auto"/>
        </w:rPr>
      </w:pPr>
    </w:p>
    <w:p>
      <w:pPr>
        <w:sectPr>
          <w:pgSz w:w="11900" w:h="16838" w:orient="portrait"/>
          <w:cols w:equalWidth="0" w:num="2">
            <w:col w:w="5400" w:space="340"/>
            <w:col w:w="5500"/>
          </w:cols>
          <w:pgMar w:left="320" w:top="108" w:right="339" w:bottom="1440" w:gutter="0" w:footer="0" w:header="0"/>
        </w:sectPr>
      </w:pPr>
    </w:p>
    <w:p>
      <w:pPr>
        <w:spacing w:after="0" w:line="2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Common Stock</w:t>
      </w:r>
    </w:p>
    <w:p>
      <w:pPr>
        <w:spacing w:after="0" w:line="20" w:lineRule="exact"/>
        <w:rPr>
          <w:sz w:val="20"/>
          <w:szCs w:val="20"/>
          <w:color w:val="auto"/>
        </w:rPr>
      </w:pPr>
      <w:r>
        <w:rPr>
          <w:sz w:val="20"/>
          <w:szCs w:val="20"/>
          <w:color w:val="auto"/>
        </w:rPr>
        <w:br w:type="column"/>
      </w:r>
    </w:p>
    <w:p>
      <w:pPr>
        <w:ind w:left="1040"/>
        <w:spacing w:after="0"/>
        <w:rPr>
          <w:sz w:val="20"/>
          <w:szCs w:val="20"/>
          <w:color w:val="auto"/>
        </w:rPr>
      </w:pPr>
      <w:r>
        <w:rPr>
          <w:rFonts w:ascii="Times New Roman" w:cs="Times New Roman" w:eastAsia="Times New Roman" w:hAnsi="Times New Roman"/>
          <w:sz w:val="22"/>
          <w:szCs w:val="22"/>
          <w:color w:val="auto"/>
        </w:rPr>
        <w:t>Vesting of</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06/15/2024 restricted stock</w:t>
      </w:r>
    </w:p>
    <w:p>
      <w:pPr>
        <w:spacing w:after="0" w:line="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unit award</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LivaNova PLC</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708</w:t>
      </w:r>
    </w:p>
    <w:p>
      <w:pPr>
        <w:spacing w:after="0" w:line="20" w:lineRule="exact"/>
        <w:rPr>
          <w:sz w:val="20"/>
          <w:szCs w:val="20"/>
          <w:color w:val="auto"/>
        </w:rPr>
      </w:pPr>
      <w:r>
        <w:rPr>
          <w:sz w:val="20"/>
          <w:szCs w:val="20"/>
          <w:color w:val="auto"/>
        </w:rPr>
        <w:br w:type="column"/>
      </w:r>
    </w:p>
    <w:p>
      <w:pPr>
        <w:ind w:left="1040"/>
        <w:spacing w:after="0"/>
        <w:rPr>
          <w:sz w:val="20"/>
          <w:szCs w:val="20"/>
          <w:color w:val="auto"/>
        </w:rPr>
      </w:pPr>
      <w:r>
        <w:rPr>
          <w:rFonts w:ascii="Times New Roman" w:cs="Times New Roman" w:eastAsia="Times New Roman" w:hAnsi="Times New Roman"/>
          <w:sz w:val="22"/>
          <w:szCs w:val="22"/>
          <w:color w:val="auto"/>
        </w:rPr>
        <w:t>Granted as part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06/15/2024 issuer equity</w:t>
      </w:r>
    </w:p>
    <w:p>
      <w:pPr>
        <w:ind w:left="1040"/>
        <w:spacing w:after="0"/>
        <w:rPr>
          <w:sz w:val="20"/>
          <w:szCs w:val="20"/>
          <w:color w:val="auto"/>
        </w:rPr>
      </w:pPr>
      <w:r>
        <w:rPr>
          <w:rFonts w:ascii="Times New Roman" w:cs="Times New Roman" w:eastAsia="Times New Roman" w:hAnsi="Times New Roman"/>
          <w:sz w:val="21"/>
          <w:szCs w:val="21"/>
          <w:color w:val="auto"/>
        </w:rPr>
        <w:t>compensation plan</w:t>
      </w:r>
    </w:p>
    <w:p>
      <w:pPr>
        <w:spacing w:after="0" w:line="31" w:lineRule="exact"/>
        <w:rPr>
          <w:sz w:val="20"/>
          <w:szCs w:val="20"/>
          <w:color w:val="auto"/>
        </w:rPr>
      </w:pPr>
    </w:p>
    <w:p>
      <w:pPr>
        <w:sectPr>
          <w:pgSz w:w="11900" w:h="16838" w:orient="portrait"/>
          <w:cols w:equalWidth="0" w:num="5">
            <w:col w:w="1400" w:space="120"/>
            <w:col w:w="2360" w:space="380"/>
            <w:col w:w="2220" w:space="720"/>
            <w:col w:w="580" w:space="720"/>
            <w:col w:w="2740"/>
          </w:cols>
          <w:pgMar w:left="320" w:top="108" w:right="339" w:bottom="1440" w:gutter="0" w:footer="0" w:header="0"/>
          <w:type w:val="continuous"/>
        </w:sectPr>
      </w:pPr>
    </w:p>
    <w:p>
      <w:pPr>
        <w:spacing w:after="0" w:line="2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Common Stock</w:t>
      </w:r>
    </w:p>
    <w:p>
      <w:pPr>
        <w:spacing w:after="0" w:line="20" w:lineRule="exact"/>
        <w:rPr>
          <w:sz w:val="20"/>
          <w:szCs w:val="20"/>
          <w:color w:val="auto"/>
        </w:rPr>
      </w:pPr>
      <w:r>
        <w:rPr>
          <w:sz w:val="20"/>
          <w:szCs w:val="20"/>
          <w:color w:val="auto"/>
        </w:rPr>
        <w:br w:type="column"/>
      </w:r>
    </w:p>
    <w:p>
      <w:pPr>
        <w:ind w:left="1040"/>
        <w:spacing w:after="0"/>
        <w:rPr>
          <w:sz w:val="20"/>
          <w:szCs w:val="20"/>
          <w:color w:val="auto"/>
        </w:rPr>
      </w:pPr>
      <w:r>
        <w:rPr>
          <w:rFonts w:ascii="Times New Roman" w:cs="Times New Roman" w:eastAsia="Times New Roman" w:hAnsi="Times New Roman"/>
          <w:sz w:val="22"/>
          <w:szCs w:val="22"/>
          <w:color w:val="auto"/>
        </w:rPr>
        <w:t>Vesting of</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06/29/2021 restricted stock</w:t>
      </w:r>
    </w:p>
    <w:p>
      <w:pPr>
        <w:spacing w:after="0" w:line="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unit award</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LivaNova PLC</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492</w:t>
      </w:r>
    </w:p>
    <w:p>
      <w:pPr>
        <w:spacing w:after="0" w:line="20" w:lineRule="exact"/>
        <w:rPr>
          <w:sz w:val="20"/>
          <w:szCs w:val="20"/>
          <w:color w:val="auto"/>
        </w:rPr>
      </w:pPr>
      <w:r>
        <w:rPr>
          <w:sz w:val="20"/>
          <w:szCs w:val="20"/>
          <w:color w:val="auto"/>
        </w:rPr>
        <w:br w:type="column"/>
      </w:r>
    </w:p>
    <w:p>
      <w:pPr>
        <w:ind w:left="1040"/>
        <w:spacing w:after="0"/>
        <w:rPr>
          <w:sz w:val="20"/>
          <w:szCs w:val="20"/>
          <w:color w:val="auto"/>
        </w:rPr>
      </w:pPr>
      <w:r>
        <w:rPr>
          <w:rFonts w:ascii="Times New Roman" w:cs="Times New Roman" w:eastAsia="Times New Roman" w:hAnsi="Times New Roman"/>
          <w:sz w:val="22"/>
          <w:szCs w:val="22"/>
          <w:color w:val="auto"/>
        </w:rPr>
        <w:t>Granted as part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06/29/2021 issuer equity</w:t>
      </w:r>
    </w:p>
    <w:p>
      <w:pPr>
        <w:ind w:left="1040"/>
        <w:spacing w:after="0"/>
        <w:rPr>
          <w:sz w:val="20"/>
          <w:szCs w:val="20"/>
          <w:color w:val="auto"/>
        </w:rPr>
      </w:pPr>
      <w:r>
        <w:rPr>
          <w:rFonts w:ascii="Times New Roman" w:cs="Times New Roman" w:eastAsia="Times New Roman" w:hAnsi="Times New Roman"/>
          <w:sz w:val="21"/>
          <w:szCs w:val="21"/>
          <w:color w:val="auto"/>
        </w:rPr>
        <w:t>compensation plan</w:t>
      </w:r>
    </w:p>
    <w:p>
      <w:pPr>
        <w:spacing w:after="0" w:line="211" w:lineRule="exact"/>
        <w:rPr>
          <w:sz w:val="20"/>
          <w:szCs w:val="20"/>
          <w:color w:val="auto"/>
        </w:rPr>
      </w:pPr>
    </w:p>
    <w:p>
      <w:pPr>
        <w:sectPr>
          <w:pgSz w:w="11900" w:h="16838" w:orient="portrait"/>
          <w:cols w:equalWidth="0" w:num="5">
            <w:col w:w="1400" w:space="120"/>
            <w:col w:w="2360" w:space="380"/>
            <w:col w:w="2220" w:space="720"/>
            <w:col w:w="580" w:space="720"/>
            <w:col w:w="2740"/>
          </w:cols>
          <w:pgMar w:left="320" w:top="108" w:right="339" w:bottom="1440" w:gutter="0" w:footer="0" w:header="0"/>
          <w:type w:val="continuous"/>
        </w:sectPr>
      </w:pPr>
    </w:p>
    <w:p>
      <w:pPr>
        <w:spacing w:after="0" w:line="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Francesco Bianchi</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 EASTBOURNE TERRACE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05/26/2026 1800</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136350.00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LONDON  X0  00000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1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840" w:type="dxa"/>
            <w:vAlign w:val="bottom"/>
          </w:tcPr>
          <w:p>
            <w:pPr>
              <w:spacing w:after="0"/>
              <w:rPr>
                <w:sz w:val="24"/>
                <w:szCs w:val="24"/>
                <w:color w:val="auto"/>
              </w:rPr>
            </w:pPr>
          </w:p>
        </w:tc>
      </w:tr>
      <w:tr>
        <w:trPr>
          <w:trHeight w:val="297"/>
        </w:trPr>
        <w:tc>
          <w:tcPr>
            <w:tcW w:w="31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8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06/15/2026</w:t>
            </w:r>
          </w:p>
        </w:tc>
      </w:tr>
      <w:tr>
        <w:trPr>
          <w:trHeight w:val="297"/>
        </w:trPr>
        <w:tc>
          <w:tcPr>
            <w:tcW w:w="31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8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Francesco Bianchi</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2026-06-15T16:18:59Z</dcterms:created>
  <dcterms:modified xsi:type="dcterms:W3CDTF">2026-06-15T16:18:59Z</dcterms:modified>
</cp:coreProperties>
</file>