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McDonald Damien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12/02/2019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83.71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sold pursuant to a Rule 10b5-1 Plan adopted by reporting person on May 6,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Sarah K. Mohr,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12/04/2019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2019-12-04T20:01:33Z</dcterms:created>
  <dcterms:modified xsi:type="dcterms:W3CDTF">2019-12-04T20:01:33Z</dcterms:modified>
</cp:coreProperties>
</file>