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WISE DAVID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Chief Administrative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05/05/2018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877</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41,699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05/05/2018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270</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83.57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41,429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5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tcPr>
          <w:p>
            <w:pPr>
              <w:spacing w:after="0"/>
              <w:rPr>
                <w:sz w:val="20"/>
                <w:szCs w:val="20"/>
                <w:color w:val="auto"/>
              </w:rPr>
            </w:pPr>
            <w:r>
              <w:rPr>
                <w:rFonts w:ascii="Arial" w:cs="Arial" w:eastAsia="Arial" w:hAnsi="Arial"/>
                <w:sz w:val="14"/>
                <w:szCs w:val="14"/>
                <w:color w:val="0000FF"/>
              </w:rPr>
              <w:t>Restricted</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0000FF"/>
              </w:rPr>
              <w:t>877</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Arial" w:cs="Arial" w:eastAsia="Arial" w:hAnsi="Arial"/>
                <w:sz w:val="14"/>
                <w:szCs w:val="14"/>
                <w:color w:val="0000FF"/>
              </w:rPr>
              <w:t>05/05/2018</w:t>
            </w:r>
          </w:p>
        </w:tc>
        <w:tc>
          <w:tcPr>
            <w:tcW w:w="11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877</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9" w:lineRule="exact"/>
              <w:rPr>
                <w:sz w:val="20"/>
                <w:szCs w:val="20"/>
                <w:color w:val="auto"/>
              </w:rPr>
            </w:pPr>
            <w:r>
              <w:rPr>
                <w:rFonts w:ascii="Arial" w:cs="Arial" w:eastAsia="Arial" w:hAnsi="Arial"/>
                <w:sz w:val="14"/>
                <w:szCs w:val="14"/>
                <w:color w:val="0000FF"/>
                <w:w w:val="83"/>
              </w:rPr>
              <w:t>32,840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color w:val="0000FF"/>
              </w:rPr>
              <w:t>Units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May 5,2018 vesting of 877 RSUs.</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5,2017, reporting person was granted 3,505 RSUs subject to a four-year vesting schedule, vesting 25% on each of the first four anniversaries of May 5, 2017, subject to continued service during the vesting period.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/s/ David S. Wise</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05/08/2018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2019-12-24T09:06:16Z</dcterms:created>
  <dcterms:modified xsi:type="dcterms:W3CDTF">2019-12-24T09:06:16Z</dcterms:modified>
</cp:coreProperties>
</file>