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Hebbelinck Trui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93"/>
        <w:spacing w:after="0"/>
        <w:rPr>
          <w:sz w:val="20"/>
          <w:szCs w:val="20"/>
          <w:color w:val="auto"/>
        </w:rPr>
      </w:pPr>
      <w:r>
        <w:rPr>
          <w:rFonts w:ascii="Arial" w:cs="Arial" w:eastAsia="Arial" w:hAnsi="Arial"/>
          <w:sz w:val="17"/>
          <w:szCs w:val="17"/>
          <w:color w:val="0000FF"/>
        </w:rPr>
        <w:t>Chief Human Resources Officer</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09/15/2021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440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1,723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09/15/2021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207</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84.97</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1,516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440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240"/>
              <w:spacing w:after="0"/>
              <w:rPr>
                <w:sz w:val="20"/>
                <w:szCs w:val="20"/>
                <w:color w:val="auto"/>
              </w:rPr>
            </w:pPr>
            <w:r>
              <w:rPr>
                <w:rFonts w:ascii="Arial" w:cs="Arial" w:eastAsia="Arial" w:hAnsi="Arial"/>
                <w:sz w:val="26"/>
                <w:szCs w:val="26"/>
                <w:color w:val="0000FF"/>
                <w:w w:val="80"/>
                <w:vertAlign w:val="subscript"/>
              </w:rPr>
              <w:t>880</w:t>
            </w:r>
            <w:r>
              <w:rPr>
                <w:rFonts w:ascii="Arial" w:cs="Arial" w:eastAsia="Arial" w:hAnsi="Arial"/>
                <w:sz w:val="11"/>
                <w:szCs w:val="11"/>
                <w:color w:val="008000"/>
                <w:w w:val="8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09/15/2021</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440</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28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15, 2019, reporting person was granted RSUs subject to a four-year vesting schedule, the first vesting for which occurred on September 15, 2020.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09/17/2021</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100" w:firstLine="626"/>
        <w:spacing w:after="0" w:line="316" w:lineRule="auto"/>
        <w:rPr>
          <w:sz w:val="20"/>
          <w:szCs w:val="20"/>
          <w:color w:val="auto"/>
        </w:rPr>
      </w:pPr>
      <w:r>
        <w:rPr>
          <w:rFonts w:ascii="Arial" w:cs="Arial" w:eastAsia="Arial" w:hAnsi="Arial"/>
          <w:sz w:val="18"/>
          <w:szCs w:val="18"/>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23"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March, 2019.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-11430</wp:posOffset>
            </wp:positionV>
            <wp:extent cx="1303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9"/>
          <w:szCs w:val="19"/>
          <w:color w:val="auto"/>
        </w:rPr>
        <w:t>Trui Hebbelinck</w:t>
      </w:r>
    </w:p>
    <w:sectPr>
      <w:pgSz w:w="11900" w:h="16838" w:orient="portrait"/>
      <w:cols w:equalWidth="0" w:num="1">
        <w:col w:w="10940"/>
      </w:cols>
      <w:pgMar w:left="460" w:top="37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2021-09-17T07:54:54Z</dcterms:created>
  <dcterms:modified xsi:type="dcterms:W3CDTF">2021-09-17T07:54:54Z</dcterms:modified>
</cp:coreProperties>
</file>